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FF1341">
      <w:pPr>
        <w:keepNext w:val="0"/>
        <w:keepLines w:val="0"/>
        <w:pageBreakBefore w:val="0"/>
        <w:widowControl/>
        <w:kinsoku/>
        <w:wordWrap/>
        <w:overflowPunct/>
        <w:topLinePunct w:val="0"/>
        <w:autoSpaceDE/>
        <w:autoSpaceDN w:val="0"/>
        <w:bidi w:val="0"/>
        <w:adjustRightInd/>
        <w:snapToGrid/>
        <w:spacing w:before="100" w:beforeAutospacing="0" w:after="100" w:afterAutospacing="0" w:line="600" w:lineRule="exact"/>
        <w:jc w:val="left"/>
        <w:textAlignment w:val="auto"/>
        <w:outlineLvl w:val="9"/>
        <w:rPr>
          <w:rFonts w:hint="eastAsia" w:ascii="仿宋_GB2312" w:hAnsi="仿宋_GB2312" w:eastAsia="仿宋_GB2312"/>
          <w:sz w:val="32"/>
        </w:rPr>
      </w:pPr>
    </w:p>
    <w:p w14:paraId="1AC99C17">
      <w:pPr>
        <w:keepNext w:val="0"/>
        <w:keepLines w:val="0"/>
        <w:pageBreakBefore w:val="0"/>
        <w:widowControl/>
        <w:kinsoku/>
        <w:wordWrap/>
        <w:overflowPunct/>
        <w:topLinePunct w:val="0"/>
        <w:autoSpaceDE/>
        <w:autoSpaceDN w:val="0"/>
        <w:bidi w:val="0"/>
        <w:adjustRightInd/>
        <w:snapToGrid/>
        <w:spacing w:beforeAutospacing="0" w:afterAutospacing="0" w:line="600" w:lineRule="exact"/>
        <w:jc w:val="left"/>
        <w:textAlignment w:val="auto"/>
        <w:outlineLvl w:val="9"/>
        <w:rPr>
          <w:rFonts w:hint="eastAsia" w:ascii="仿宋_GB2312" w:hAnsi="仿宋_GB2312" w:eastAsia="仿宋_GB2312"/>
          <w:color w:val="333333"/>
        </w:rPr>
      </w:pPr>
    </w:p>
    <w:p w14:paraId="59CB4683">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rPr>
      </w:pPr>
    </w:p>
    <w:p w14:paraId="66F06F02">
      <w:pPr>
        <w:keepNext w:val="0"/>
        <w:keepLines w:val="0"/>
        <w:pageBreakBefore w:val="0"/>
        <w:tabs>
          <w:tab w:val="left" w:pos="2818"/>
        </w:tabs>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24"/>
          <w:lang w:eastAsia="zh-CN"/>
        </w:rPr>
      </w:pPr>
    </w:p>
    <w:p w14:paraId="4077787F">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rPr>
      </w:pPr>
    </w:p>
    <w:p w14:paraId="14C23224">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rPr>
      </w:pPr>
    </w:p>
    <w:p w14:paraId="0A460B5D">
      <w:pPr>
        <w:keepNext w:val="0"/>
        <w:keepLines w:val="0"/>
        <w:pageBreakBefore w:val="0"/>
        <w:kinsoku/>
        <w:wordWrap/>
        <w:overflowPunct/>
        <w:topLinePunct w:val="0"/>
        <w:autoSpaceDE/>
        <w:autoSpaceDN w:val="0"/>
        <w:bidi w:val="0"/>
        <w:adjustRightInd/>
        <w:snapToGrid/>
        <w:spacing w:beforeAutospacing="0" w:afterAutospacing="0" w:line="560" w:lineRule="exact"/>
        <w:jc w:val="left"/>
        <w:textAlignment w:val="auto"/>
        <w:outlineLvl w:val="9"/>
        <w:rPr>
          <w:rFonts w:hint="eastAsia" w:ascii="仿宋_GB2312" w:hAnsi="仿宋_GB2312" w:eastAsia="仿宋_GB2312"/>
          <w:color w:val="333333"/>
          <w:sz w:val="32"/>
        </w:rPr>
      </w:pPr>
    </w:p>
    <w:p w14:paraId="400660D5">
      <w:pPr>
        <w:spacing w:line="360" w:lineRule="auto"/>
        <w:jc w:val="center"/>
        <w:rPr>
          <w:rFonts w:hint="eastAsia" w:ascii="仿宋_GB2312" w:hAnsi="宋体" w:eastAsia="仿宋_GB2312" w:cs="Times New Roman"/>
          <w:sz w:val="32"/>
          <w:szCs w:val="32"/>
          <w:lang w:val="en-US" w:eastAsia="zh-CN"/>
        </w:rPr>
      </w:pPr>
    </w:p>
    <w:p w14:paraId="0C961A16">
      <w:pPr>
        <w:spacing w:line="360" w:lineRule="auto"/>
        <w:jc w:val="center"/>
        <w:rPr>
          <w:rFonts w:hint="eastAsia" w:ascii="仿宋_GB2312" w:hAnsi="宋体" w:eastAsia="仿宋_GB2312" w:cs="Times New Roman"/>
          <w:sz w:val="32"/>
          <w:szCs w:val="32"/>
          <w:lang w:eastAsia="zh-CN"/>
        </w:rPr>
      </w:pPr>
      <w:r>
        <w:rPr>
          <w:rFonts w:hint="eastAsia" w:ascii="仿宋_GB2312" w:hAnsi="宋体" w:eastAsia="仿宋_GB2312" w:cs="Times New Roman"/>
          <w:sz w:val="32"/>
          <w:szCs w:val="32"/>
          <w:lang w:val="en-US" w:eastAsia="zh-CN"/>
        </w:rPr>
        <w:t>镶生</w:t>
      </w:r>
      <w:r>
        <w:rPr>
          <w:rFonts w:hint="eastAsia" w:ascii="仿宋_GB2312" w:hAnsi="宋体" w:eastAsia="仿宋_GB2312" w:cs="Times New Roman"/>
          <w:sz w:val="32"/>
          <w:szCs w:val="32"/>
          <w:lang w:eastAsia="zh-CN"/>
        </w:rPr>
        <w:t>环审表〔20</w:t>
      </w:r>
      <w:r>
        <w:rPr>
          <w:rFonts w:hint="eastAsia" w:ascii="仿宋_GB2312" w:hAnsi="宋体" w:eastAsia="仿宋_GB2312" w:cs="Times New Roman"/>
          <w:sz w:val="32"/>
          <w:szCs w:val="32"/>
          <w:lang w:val="en-US" w:eastAsia="zh-CN"/>
        </w:rPr>
        <w:t>25</w:t>
      </w:r>
      <w:r>
        <w:rPr>
          <w:rFonts w:hint="eastAsia" w:ascii="仿宋_GB2312" w:hAnsi="宋体" w:eastAsia="仿宋_GB2312" w:cs="Times New Roman"/>
          <w:sz w:val="32"/>
          <w:szCs w:val="32"/>
          <w:lang w:eastAsia="zh-CN"/>
        </w:rPr>
        <w:t>〕</w:t>
      </w:r>
      <w:r>
        <w:rPr>
          <w:rFonts w:hint="eastAsia" w:ascii="仿宋_GB2312" w:hAnsi="宋体" w:eastAsia="仿宋_GB2312" w:cs="Times New Roman"/>
          <w:sz w:val="32"/>
          <w:szCs w:val="32"/>
          <w:lang w:val="en-US" w:eastAsia="zh-CN"/>
        </w:rPr>
        <w:t>7</w:t>
      </w:r>
      <w:r>
        <w:rPr>
          <w:rFonts w:hint="eastAsia" w:ascii="仿宋_GB2312" w:hAnsi="宋体" w:eastAsia="仿宋_GB2312" w:cs="Times New Roman"/>
          <w:sz w:val="32"/>
          <w:szCs w:val="32"/>
          <w:lang w:eastAsia="zh-CN"/>
        </w:rPr>
        <w:t>号</w:t>
      </w:r>
    </w:p>
    <w:p w14:paraId="3FE60245">
      <w:pPr>
        <w:keepNext w:val="0"/>
        <w:keepLines w:val="0"/>
        <w:pageBreakBefore w:val="0"/>
        <w:widowControl/>
        <w:kinsoku w:val="0"/>
        <w:wordWrap/>
        <w:overflowPunct/>
        <w:topLinePunct w:val="0"/>
        <w:autoSpaceDE w:val="0"/>
        <w:autoSpaceDN w:val="0"/>
        <w:bidi w:val="0"/>
        <w:adjustRightInd w:val="0"/>
        <w:snapToGrid w:val="0"/>
        <w:spacing w:line="560" w:lineRule="exact"/>
        <w:textAlignment w:val="baseline"/>
        <w:rPr>
          <w:rFonts w:hint="eastAsia" w:ascii="仿宋_GB2312" w:hAnsi="宋体" w:eastAsia="仿宋_GB2312"/>
          <w:b/>
          <w:sz w:val="28"/>
          <w:szCs w:val="28"/>
        </w:rPr>
      </w:pPr>
    </w:p>
    <w:p w14:paraId="0E66D47B">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锡林郭勒盟生态环境局</w:t>
      </w:r>
    </w:p>
    <w:p w14:paraId="3FC339C4">
      <w:pPr>
        <w:keepNext w:val="0"/>
        <w:keepLines w:val="0"/>
        <w:pageBreakBefore w:val="0"/>
        <w:widowControl w:val="0"/>
        <w:kinsoku/>
        <w:wordWrap/>
        <w:overflowPunct/>
        <w:topLinePunct w:val="0"/>
        <w:autoSpaceDE/>
        <w:autoSpaceDN/>
        <w:bidi w:val="0"/>
        <w:adjustRightInd/>
        <w:snapToGrid/>
        <w:spacing w:line="600" w:lineRule="exact"/>
        <w:ind w:right="0"/>
        <w:jc w:val="center"/>
        <w:textAlignment w:val="auto"/>
        <w:rPr>
          <w:rFonts w:hint="eastAsia"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关于镶黄旗长石粉处理综合利用项目环境影响报告表的批复</w:t>
      </w:r>
    </w:p>
    <w:p w14:paraId="76BBC00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napToGrid/>
          <w:color w:val="000000"/>
          <w:kern w:val="2"/>
          <w:sz w:val="32"/>
          <w:szCs w:val="32"/>
          <w:lang w:val="en-US" w:eastAsia="zh-CN" w:bidi="ar-SA"/>
        </w:rPr>
      </w:pPr>
    </w:p>
    <w:p w14:paraId="7E0173CA">
      <w:pPr>
        <w:keepNext w:val="0"/>
        <w:keepLines w:val="0"/>
        <w:pageBreakBefore w:val="0"/>
        <w:widowControl w:val="0"/>
        <w:kinsoku/>
        <w:wordWrap/>
        <w:overflowPunct/>
        <w:topLinePunct w:val="0"/>
        <w:autoSpaceDE/>
        <w:autoSpaceDN/>
        <w:bidi w:val="0"/>
        <w:adjustRightInd/>
        <w:snapToGrid/>
        <w:spacing w:line="560" w:lineRule="exact"/>
        <w:ind w:right="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内蒙古兴泰固体废物治理有限公司:</w:t>
      </w:r>
    </w:p>
    <w:p w14:paraId="3B537D5B">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default" w:ascii="仿宋_GB2312" w:hAnsi="仿宋_GB2312" w:eastAsia="仿宋_GB2312" w:cs="仿宋_GB2312"/>
          <w:snapToGrid/>
          <w:color w:val="000000"/>
          <w:kern w:val="2"/>
          <w:sz w:val="32"/>
          <w:szCs w:val="32"/>
          <w:lang w:val="en-US" w:eastAsia="zh-CN" w:bidi="ar-SA"/>
        </w:rPr>
        <w:t>你</w:t>
      </w:r>
      <w:r>
        <w:rPr>
          <w:rFonts w:hint="eastAsia" w:ascii="仿宋_GB2312" w:hAnsi="仿宋_GB2312" w:eastAsia="仿宋_GB2312" w:cs="仿宋_GB2312"/>
          <w:snapToGrid/>
          <w:color w:val="000000"/>
          <w:kern w:val="2"/>
          <w:sz w:val="32"/>
          <w:szCs w:val="32"/>
          <w:lang w:val="en-US" w:eastAsia="zh-CN" w:bidi="ar-SA"/>
        </w:rPr>
        <w:t>公司</w:t>
      </w:r>
      <w:r>
        <w:rPr>
          <w:rFonts w:hint="default" w:ascii="仿宋_GB2312" w:hAnsi="仿宋_GB2312" w:eastAsia="仿宋_GB2312" w:cs="仿宋_GB2312"/>
          <w:snapToGrid/>
          <w:color w:val="000000"/>
          <w:kern w:val="2"/>
          <w:sz w:val="32"/>
          <w:szCs w:val="32"/>
          <w:lang w:val="en-US" w:eastAsia="zh-CN" w:bidi="ar-SA"/>
        </w:rPr>
        <w:t>由</w:t>
      </w:r>
      <w:r>
        <w:rPr>
          <w:rFonts w:hint="eastAsia" w:ascii="仿宋_GB2312" w:hAnsi="仿宋_GB2312" w:eastAsia="仿宋_GB2312" w:cs="仿宋_GB2312"/>
          <w:snapToGrid/>
          <w:color w:val="000000"/>
          <w:kern w:val="2"/>
          <w:sz w:val="32"/>
          <w:szCs w:val="32"/>
          <w:lang w:val="en-US" w:eastAsia="zh-CN" w:bidi="ar-SA"/>
        </w:rPr>
        <w:t>内蒙古亿信项目管理有限公司</w:t>
      </w:r>
      <w:r>
        <w:rPr>
          <w:rFonts w:hint="default" w:ascii="仿宋_GB2312" w:hAnsi="仿宋_GB2312" w:eastAsia="仿宋_GB2312" w:cs="仿宋_GB2312"/>
          <w:snapToGrid/>
          <w:color w:val="000000"/>
          <w:kern w:val="2"/>
          <w:sz w:val="32"/>
          <w:szCs w:val="32"/>
          <w:lang w:val="en-US" w:eastAsia="zh-CN" w:bidi="ar-SA"/>
        </w:rPr>
        <w:t>编制的《</w:t>
      </w:r>
      <w:r>
        <w:rPr>
          <w:rFonts w:hint="eastAsia" w:ascii="仿宋_GB2312" w:hAnsi="仿宋_GB2312" w:eastAsia="仿宋_GB2312" w:cs="仿宋_GB2312"/>
          <w:snapToGrid/>
          <w:color w:val="000000"/>
          <w:kern w:val="2"/>
          <w:sz w:val="32"/>
          <w:szCs w:val="32"/>
          <w:lang w:val="en-US" w:eastAsia="zh-CN" w:bidi="ar-SA"/>
        </w:rPr>
        <w:t>镶黄旗长石粉处理综合利用项目环境影响报告表》(以下简称《报告表》)已收悉。现批复如下:</w:t>
      </w:r>
    </w:p>
    <w:p w14:paraId="5C4BEBDD">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一、项目概况</w:t>
      </w:r>
    </w:p>
    <w:p w14:paraId="6B74321C">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napToGrid/>
          <w:color w:val="000000"/>
          <w:kern w:val="2"/>
          <w:sz w:val="32"/>
          <w:szCs w:val="32"/>
          <w:lang w:val="en-US" w:eastAsia="zh-CN" w:bidi="ar-SA"/>
        </w:rPr>
      </w:pPr>
      <w:r>
        <w:rPr>
          <w:rFonts w:hint="eastAsia" w:ascii="仿宋_GB2312" w:hAnsi="仿宋_GB2312" w:eastAsia="仿宋_GB2312" w:cs="仿宋_GB2312"/>
          <w:snapToGrid/>
          <w:color w:val="000000"/>
          <w:kern w:val="2"/>
          <w:sz w:val="32"/>
          <w:szCs w:val="32"/>
          <w:lang w:val="en-US" w:eastAsia="zh-CN" w:bidi="ar-SA"/>
        </w:rPr>
        <w:t>镶黄旗长石粉处理综合利用项目位于内蒙古自治区锡林郭勒盟镶黄旗新宝拉格镇内蒙古塔星石业开发有限公司厂区内，建设长石粉加工生产线2条，一期为主要进行钾长石粉的提纯增质，年提纯增质40万吨钾长石粉；二期利用20万吨钾长石粉生产300×600地铺石，年产300×600地铺石1800万块。本次仅针对一期建设内容进行评价，二期工程内容另行评价。项目总投资11700万元，其中环保投资148万元，占总投资比例为1.26%。其中一期总投资4700万元，二期总投资7000万元。</w:t>
      </w:r>
    </w:p>
    <w:p w14:paraId="520387D6">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textAlignment w:val="baseline"/>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napToGrid/>
          <w:color w:val="000000"/>
          <w:kern w:val="2"/>
          <w:sz w:val="32"/>
          <w:szCs w:val="32"/>
          <w:lang w:val="en-US" w:eastAsia="zh-CN" w:bidi="ar-SA"/>
        </w:rPr>
        <w:t>根据《产业结构调整指导目录》（2024年本），本项目不属于鼓励类、限制类和淘汰类项目，属于允许类项目</w:t>
      </w:r>
      <w:r>
        <w:rPr>
          <w:rFonts w:hint="eastAsia" w:ascii="仿宋_GB2312" w:hAnsi="仿宋_GB2312" w:eastAsia="仿宋_GB2312" w:cs="仿宋_GB2312"/>
          <w:snapToGrid/>
          <w:color w:val="000000"/>
          <w:kern w:val="2"/>
          <w:sz w:val="32"/>
          <w:szCs w:val="32"/>
          <w:lang w:val="en-US" w:eastAsia="zh-CN" w:bidi="ar-SA"/>
        </w:rPr>
        <w:t>。</w:t>
      </w:r>
      <w:r>
        <w:rPr>
          <w:rFonts w:hint="default" w:ascii="仿宋_GB2312" w:hAnsi="仿宋_GB2312" w:eastAsia="仿宋_GB2312" w:cs="仿宋_GB2312"/>
          <w:snapToGrid/>
          <w:color w:val="000000"/>
          <w:kern w:val="2"/>
          <w:sz w:val="32"/>
          <w:szCs w:val="32"/>
          <w:lang w:val="en-US" w:eastAsia="zh-CN" w:bidi="ar-SA"/>
        </w:rPr>
        <w:t>符合国家产业政策。《报告表》认为，在全面落实各项污染防治措施的前提下，项目建设对环境的不利影响能够得到一定的缓解和控制。我局原则同意本环境影响报告表的总体评价结论和拟采取的环境保护措施。</w:t>
      </w:r>
    </w:p>
    <w:p w14:paraId="789C658D">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二、项目建设与运行过程中应重点做好以下工作</w:t>
      </w:r>
    </w:p>
    <w:p w14:paraId="1D06BD1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仿宋_GB2312" w:hAnsi="仿宋_GB2312" w:eastAsia="仿宋_GB2312" w:cs="仿宋_GB2312"/>
          <w:snapToGrid/>
          <w:color w:val="000000"/>
          <w:kern w:val="2"/>
          <w:sz w:val="32"/>
          <w:szCs w:val="32"/>
          <w:lang w:val="en-US" w:eastAsia="zh-CN" w:bidi="ar-SA"/>
        </w:rPr>
      </w:pPr>
      <w:r>
        <w:rPr>
          <w:rFonts w:hint="eastAsia" w:ascii="楷体_GB2312" w:hAnsi="楷体_GB2312" w:eastAsia="楷体_GB2312" w:cs="楷体_GB2312"/>
          <w:snapToGrid/>
          <w:color w:val="000000"/>
          <w:kern w:val="2"/>
          <w:sz w:val="32"/>
          <w:szCs w:val="32"/>
          <w:lang w:val="en-US" w:eastAsia="zh-CN" w:bidi="ar-SA"/>
        </w:rPr>
        <w:t>(一)落实大气污染防治措施。</w:t>
      </w:r>
      <w:r>
        <w:rPr>
          <w:rFonts w:hint="eastAsia" w:ascii="仿宋_GB2312" w:hAnsi="仿宋_GB2312" w:eastAsia="仿宋_GB2312" w:cs="仿宋_GB2312"/>
          <w:snapToGrid/>
          <w:color w:val="000000"/>
          <w:kern w:val="2"/>
          <w:sz w:val="32"/>
          <w:szCs w:val="32"/>
          <w:lang w:val="en-US" w:eastAsia="zh-CN" w:bidi="ar-SA"/>
        </w:rPr>
        <w:t>施工期施工工地周边百分百围挡，对堆放易产生扬尘污染物料的进行篷布覆盖；施工现场道路以及作业场地完成硬化，并安排专人定期对施工场地进行清扫、洒水；建筑施工中严禁从空中抛撒废弃物，场土方堆放整齐，采用洒水、遮盖等措施防止扬尘；在装卸、使用散体材料，清理、装运渣土和建筑垃圾时，采取喷水降尘措施；运载材料以及建筑垃圾的车辆为密闭槽车，以减少散落；施工现场土方、集中存放的回填土用密网布遮盖；在施工期间配置相应的冲洗设施，车辆冲洗干净后再驶离工地；加强对运输车辆扬尘污染的管理与控制，对从事散装货物运输的车辆，特别是运输渣土、建筑垃圾、建筑材料等易产生扬尘物料的车辆，进行严密覆盖，严禁撒漏；施工车辆在进入施工场地后减速行驶；保持施工场地、进出道路以及施工车辆的清洁。运营期原料和产品在全封闭料库内堆放，地面定期进行洒水抑尘；输送皮带全封闭；厂区内运输道路硬化，运输车辆遮盖篷布，定期对厂内道路及场地定期洒水降尘，须满足《大气污染物综合排放标准》（GB16297-1996）表2中无组织排放监控浓度限值要求。</w:t>
      </w:r>
    </w:p>
    <w:p w14:paraId="378CC6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仿宋_GB2312" w:hAnsi="仿宋_GB2312" w:eastAsia="仿宋_GB2312" w:cs="仿宋_GB2312"/>
          <w:color w:val="auto"/>
          <w:spacing w:val="0"/>
          <w:w w:val="100"/>
          <w:position w:val="0"/>
          <w:sz w:val="32"/>
          <w:szCs w:val="32"/>
          <w:lang w:val="en-US" w:eastAsia="zh-CN"/>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二</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落实</w:t>
      </w:r>
      <w:r>
        <w:rPr>
          <w:rFonts w:hint="default" w:ascii="楷体_GB2312" w:hAnsi="楷体_GB2312" w:eastAsia="楷体_GB2312" w:cs="楷体_GB2312"/>
          <w:snapToGrid/>
          <w:color w:val="000000"/>
          <w:kern w:val="2"/>
          <w:sz w:val="32"/>
          <w:szCs w:val="32"/>
          <w:lang w:val="en-US" w:eastAsia="zh-CN" w:bidi="ar-SA"/>
        </w:rPr>
        <w:t>水污染防治</w:t>
      </w:r>
      <w:r>
        <w:rPr>
          <w:rFonts w:hint="eastAsia" w:ascii="楷体_GB2312" w:hAnsi="楷体_GB2312" w:eastAsia="楷体_GB2312" w:cs="楷体_GB2312"/>
          <w:snapToGrid/>
          <w:color w:val="000000"/>
          <w:kern w:val="2"/>
          <w:sz w:val="32"/>
          <w:szCs w:val="32"/>
          <w:lang w:val="en-US" w:eastAsia="zh-CN" w:bidi="ar-SA"/>
        </w:rPr>
        <w:t>措施</w:t>
      </w:r>
      <w:r>
        <w:rPr>
          <w:rFonts w:hint="default" w:ascii="楷体_GB2312" w:hAnsi="楷体_GB2312" w:eastAsia="楷体_GB2312" w:cs="楷体_GB2312"/>
          <w:snapToGrid/>
          <w:color w:val="000000"/>
          <w:kern w:val="2"/>
          <w:sz w:val="32"/>
          <w:szCs w:val="32"/>
          <w:lang w:val="en-US" w:eastAsia="zh-CN" w:bidi="ar-SA"/>
        </w:rPr>
        <w:t>。</w:t>
      </w:r>
      <w:r>
        <w:rPr>
          <w:rFonts w:hint="eastAsia" w:ascii="仿宋_GB2312" w:hAnsi="仿宋_GB2312" w:eastAsia="仿宋_GB2312" w:cs="仿宋_GB2312"/>
          <w:color w:val="auto"/>
          <w:spacing w:val="0"/>
          <w:w w:val="100"/>
          <w:position w:val="0"/>
          <w:sz w:val="32"/>
          <w:szCs w:val="32"/>
          <w:lang w:val="en-US" w:eastAsia="zh-CN"/>
        </w:rPr>
        <w:t>施工期施工废水经沉淀池处理后用于施工场地和道路喷洒抑尘，沉淀池进行防渗处理；加强施工期工地用水管理，节约用水，避免施工用水过程中的“跑、冒、滴、漏”，减少施工废水外排量；施工堆场设置废水导排沟，施工生活污水依托周边居民生活设施解决。运营期，生活污水经化粪池收集预处理后，定期拉运至镶黄旗新宝拉格镇污水处理厂处置。</w:t>
      </w:r>
    </w:p>
    <w:p w14:paraId="4705DB4C">
      <w:pPr>
        <w:keepNext w:val="0"/>
        <w:keepLines w:val="0"/>
        <w:pageBreakBefore w:val="0"/>
        <w:widowControl/>
        <w:kinsoku w:val="0"/>
        <w:wordWrap/>
        <w:overflowPunct/>
        <w:topLinePunct w:val="0"/>
        <w:autoSpaceDE w:val="0"/>
        <w:autoSpaceDN w:val="0"/>
        <w:bidi w:val="0"/>
        <w:adjustRightInd w:val="0"/>
        <w:snapToGrid w:val="0"/>
        <w:spacing w:line="560" w:lineRule="exact"/>
        <w:ind w:firstLine="640" w:firstLineChars="200"/>
        <w:jc w:val="both"/>
        <w:textAlignment w:val="baseline"/>
        <w:rPr>
          <w:rFonts w:hint="default" w:ascii="仿宋_GB2312" w:hAnsi="仿宋_GB2312" w:eastAsia="仿宋_GB2312" w:cs="仿宋_GB2312"/>
          <w:color w:val="auto"/>
          <w:spacing w:val="0"/>
          <w:w w:val="100"/>
          <w:position w:val="0"/>
          <w:sz w:val="32"/>
          <w:szCs w:val="32"/>
          <w:lang w:val="en-US" w:eastAsia="zh-CN"/>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三</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落实</w:t>
      </w:r>
      <w:r>
        <w:rPr>
          <w:rFonts w:hint="default" w:ascii="楷体_GB2312" w:hAnsi="楷体_GB2312" w:eastAsia="楷体_GB2312" w:cs="楷体_GB2312"/>
          <w:snapToGrid/>
          <w:color w:val="000000"/>
          <w:kern w:val="2"/>
          <w:sz w:val="32"/>
          <w:szCs w:val="32"/>
          <w:lang w:val="en-US" w:eastAsia="zh-CN" w:bidi="ar-SA"/>
        </w:rPr>
        <w:t>固体废物污染防治</w:t>
      </w:r>
      <w:r>
        <w:rPr>
          <w:rFonts w:hint="eastAsia" w:ascii="楷体_GB2312" w:hAnsi="楷体_GB2312" w:eastAsia="楷体_GB2312" w:cs="楷体_GB2312"/>
          <w:snapToGrid/>
          <w:color w:val="000000"/>
          <w:kern w:val="2"/>
          <w:sz w:val="32"/>
          <w:szCs w:val="32"/>
          <w:lang w:val="en-US" w:eastAsia="zh-CN" w:bidi="ar-SA"/>
        </w:rPr>
        <w:t>措施</w:t>
      </w:r>
      <w:r>
        <w:rPr>
          <w:rFonts w:hint="default" w:ascii="楷体_GB2312" w:hAnsi="楷体_GB2312" w:eastAsia="楷体_GB2312" w:cs="楷体_GB2312"/>
          <w:snapToGrid/>
          <w:color w:val="000000"/>
          <w:kern w:val="2"/>
          <w:sz w:val="32"/>
          <w:szCs w:val="32"/>
          <w:lang w:val="en-US" w:eastAsia="zh-CN" w:bidi="ar-SA"/>
        </w:rPr>
        <w:t>。</w:t>
      </w:r>
      <w:r>
        <w:rPr>
          <w:rFonts w:hint="default" w:ascii="仿宋_GB2312" w:hAnsi="仿宋_GB2312" w:eastAsia="仿宋_GB2312" w:cs="仿宋_GB2312"/>
          <w:color w:val="auto"/>
          <w:spacing w:val="0"/>
          <w:w w:val="100"/>
          <w:position w:val="0"/>
          <w:sz w:val="32"/>
          <w:szCs w:val="32"/>
          <w:lang w:val="en-US" w:eastAsia="zh-CN"/>
        </w:rPr>
        <w:t>施工</w:t>
      </w:r>
      <w:r>
        <w:rPr>
          <w:rFonts w:hint="eastAsia" w:ascii="仿宋_GB2312" w:hAnsi="仿宋_GB2312" w:eastAsia="仿宋_GB2312" w:cs="仿宋_GB2312"/>
          <w:color w:val="auto"/>
          <w:spacing w:val="0"/>
          <w:w w:val="100"/>
          <w:position w:val="0"/>
          <w:sz w:val="32"/>
          <w:szCs w:val="32"/>
          <w:lang w:val="en-US" w:eastAsia="zh-CN"/>
        </w:rPr>
        <w:t>期加强各类固体废物在场地内临时堆放管理，对临时堆放场物料应采取临时防尘、防淋措施，堆场周边应设置必要的雨水截排设施，避免固体废物堆放过程中产生扬尘污染和雨污水影响；加强固体废物运输管理，固体废物外运应选用防洒落车辆，严格按照城管部门有关要求，合理选址运输时间和运输线路，采取必要的防尘、防洒落措施，严禁超载，控制车速，避免因超载、超速导致物料洒落。运营期生活垃圾统一收集后委托当地环卫部门定期清运处置；磁选杂质外售至地铺石厂做地铺石使用；洗车废水沉淀池污泥收集后，全部回用于生产工序；建设规范化危险废物暂存间，废机油、废油桶收集后暂存于危废暂存库内，定期委托具有危险废物处理资质的单位处置，须满足《危险废物贮存污染控制标准》（GB18597-2023）要求。</w:t>
      </w:r>
    </w:p>
    <w:p w14:paraId="6D96EE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四</w:t>
      </w: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color w:val="auto"/>
          <w:spacing w:val="0"/>
          <w:w w:val="100"/>
          <w:position w:val="0"/>
          <w:sz w:val="32"/>
          <w:szCs w:val="32"/>
          <w:lang w:val="en-US" w:eastAsia="zh-CN"/>
        </w:rPr>
        <w:t>落实噪声污染防治措施。</w:t>
      </w:r>
      <w:r>
        <w:rPr>
          <w:rFonts w:hint="eastAsia" w:ascii="仿宋_GB2312" w:hAnsi="仿宋_GB2312" w:eastAsia="仿宋_GB2312" w:cs="仿宋_GB2312"/>
          <w:color w:val="000000"/>
          <w:sz w:val="32"/>
          <w:szCs w:val="32"/>
          <w:lang w:val="en-US" w:eastAsia="zh-CN"/>
        </w:rPr>
        <w:t>施工期对高噪声施工设备进行隔声减震处理，加强高噪声设备在该侧场界施工作业的控制与管理，同时选用性能优良的低噪声设备，要合理安排施工期和施工时间，并缩短施工期；定期对设备维护，确保设备良性工作。运营期选用低噪声设备，采取有效的隔振、隔声设施，尽量避免和减少零件之间的碰撞和响动；对于产生噪声特别大的零件或工艺流程，进行局部封闭；加强管理和职工环保教育，职工正常操作设备，避免设备非工况下运行；建立设备定期维护、保养的管理制度，以防止设备故障形成的非正常噪声，同时确保环保措施发挥最有效的功能，须满足《工业企业厂界环境噪声排放标准》（GB12348-2008）3类标准要求。</w:t>
      </w:r>
    </w:p>
    <w:p w14:paraId="18FDE312">
      <w:pPr>
        <w:pStyle w:val="2"/>
        <w:keepNext w:val="0"/>
        <w:keepLines w:val="0"/>
        <w:pageBreakBefore w:val="0"/>
        <w:widowControl w:val="0"/>
        <w:kinsoku w:val="0"/>
        <w:wordWrap/>
        <w:overflowPunct/>
        <w:topLinePunct w:val="0"/>
        <w:autoSpaceDE w:val="0"/>
        <w:autoSpaceDN w:val="0"/>
        <w:bidi w:val="0"/>
        <w:adjustRightInd w:val="0"/>
        <w:snapToGrid w:val="0"/>
        <w:spacing w:line="560" w:lineRule="exact"/>
        <w:textAlignment w:val="baseline"/>
        <w:rPr>
          <w:rFonts w:hint="default"/>
          <w:sz w:val="32"/>
          <w:szCs w:val="32"/>
          <w:lang w:val="en-US" w:eastAsia="zh-CN"/>
        </w:rPr>
      </w:pPr>
      <w:r>
        <w:rPr>
          <w:rFonts w:hint="eastAsia" w:ascii="楷体_GB2312" w:hAnsi="楷体_GB2312" w:eastAsia="楷体_GB2312" w:cs="楷体_GB2312"/>
          <w:sz w:val="32"/>
          <w:szCs w:val="32"/>
          <w:lang w:val="en-US" w:eastAsia="zh-CN"/>
        </w:rPr>
        <w:t>(五)落实地下水环境保护措施。</w:t>
      </w:r>
      <w:r>
        <w:rPr>
          <w:rFonts w:hint="eastAsia" w:ascii="仿宋_GB2312" w:hAnsi="仿宋_GB2312" w:eastAsia="仿宋_GB2312" w:cs="仿宋_GB2312"/>
          <w:sz w:val="32"/>
          <w:szCs w:val="32"/>
          <w:lang w:val="en-US" w:eastAsia="zh-CN"/>
        </w:rPr>
        <w:t>根据《环境影响评价技术导则-地下水环境》(HJ610-2016）中“建设项目污染分区防控对策”相关要求，危废暂存库设为重点防渗区；原料库、成品库、提纯车间、化粪池设为一般防渗区；其他辅助设施设为简单防渗区。</w:t>
      </w:r>
    </w:p>
    <w:p w14:paraId="5C1A4057">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color w:val="auto"/>
          <w:kern w:val="2"/>
          <w:sz w:val="32"/>
          <w:szCs w:val="32"/>
          <w:lang w:val="en-US" w:eastAsia="zh-CN" w:bidi="en-US"/>
        </w:rPr>
      </w:pPr>
      <w:r>
        <w:rPr>
          <w:rFonts w:hint="default" w:ascii="楷体_GB2312" w:hAnsi="楷体_GB2312" w:eastAsia="楷体_GB2312" w:cs="楷体_GB2312"/>
          <w:snapToGrid/>
          <w:color w:val="000000"/>
          <w:kern w:val="2"/>
          <w:sz w:val="32"/>
          <w:szCs w:val="32"/>
          <w:lang w:val="en-US" w:eastAsia="zh-CN" w:bidi="ar-SA"/>
        </w:rPr>
        <w:t>(</w:t>
      </w:r>
      <w:r>
        <w:rPr>
          <w:rFonts w:hint="eastAsia" w:ascii="楷体_GB2312" w:hAnsi="楷体_GB2312" w:eastAsia="楷体_GB2312" w:cs="楷体_GB2312"/>
          <w:snapToGrid/>
          <w:color w:val="000000"/>
          <w:kern w:val="2"/>
          <w:sz w:val="32"/>
          <w:szCs w:val="32"/>
          <w:lang w:val="en-US" w:eastAsia="zh-CN" w:bidi="ar-SA"/>
        </w:rPr>
        <w:t>六</w:t>
      </w:r>
      <w:r>
        <w:rPr>
          <w:rFonts w:hint="default" w:ascii="楷体_GB2312" w:hAnsi="楷体_GB2312" w:eastAsia="楷体_GB2312" w:cs="楷体_GB2312"/>
          <w:snapToGrid/>
          <w:color w:val="000000"/>
          <w:kern w:val="2"/>
          <w:sz w:val="32"/>
          <w:szCs w:val="32"/>
          <w:lang w:val="en-US" w:eastAsia="zh-CN" w:bidi="ar-SA"/>
        </w:rPr>
        <w:t>)加强环境风险防范。</w:t>
      </w:r>
      <w:r>
        <w:rPr>
          <w:rFonts w:hint="eastAsia" w:ascii="仿宋_GB2312" w:hAnsi="仿宋_GB2312" w:eastAsia="仿宋_GB2312" w:cs="仿宋_GB2312"/>
          <w:snapToGrid/>
          <w:color w:val="000000"/>
          <w:kern w:val="2"/>
          <w:sz w:val="32"/>
          <w:szCs w:val="32"/>
          <w:lang w:val="en-US" w:eastAsia="zh-CN" w:bidi="ar-SA"/>
        </w:rPr>
        <w:t>制定</w:t>
      </w:r>
      <w:r>
        <w:rPr>
          <w:rFonts w:hint="eastAsia" w:ascii="仿宋_GB2312" w:hAnsi="仿宋_GB2312" w:eastAsia="仿宋_GB2312" w:cs="仿宋_GB2312"/>
          <w:color w:val="auto"/>
          <w:kern w:val="2"/>
          <w:sz w:val="32"/>
          <w:szCs w:val="32"/>
          <w:lang w:val="en-US" w:eastAsia="zh-CN" w:bidi="en-US"/>
        </w:rPr>
        <w:t>《突发事故应急预案》，建立有效的环境风险防范与应急管理体系并不断完善，配置必要的应急救援设备，并加强人员培训、演练等。</w:t>
      </w:r>
    </w:p>
    <w:p w14:paraId="0BF16FCE">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仿宋_GB2312" w:hAnsi="仿宋_GB2312" w:eastAsia="仿宋_GB2312" w:cs="仿宋_GB2312"/>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三、项目建设必须严格执行环境保护设施与主体工程同时设计、同时施工、同时投产使用的环境保护"三同时"制度。</w:t>
      </w:r>
      <w:r>
        <w:rPr>
          <w:rFonts w:hint="default" w:ascii="仿宋_GB2312" w:hAnsi="仿宋_GB2312" w:eastAsia="仿宋_GB2312" w:cs="仿宋_GB2312"/>
          <w:snapToGrid/>
          <w:color w:val="000000"/>
          <w:kern w:val="2"/>
          <w:sz w:val="32"/>
          <w:szCs w:val="32"/>
          <w:lang w:val="en-US" w:eastAsia="zh-CN" w:bidi="ar-SA"/>
        </w:rPr>
        <w:t>须按规定程序实施竣工环境保护验收。验收合格后方可正式投入使用。</w:t>
      </w:r>
    </w:p>
    <w:p w14:paraId="678D0139">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四、环境影响报告表经批准后,项目性质、规模、地点、采  用的生产工艺或者防治污染、防止生态破坏的措施发生重大变动，应当重新报批该项目环境影响报告表。</w:t>
      </w:r>
    </w:p>
    <w:p w14:paraId="569FC2B3">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黑体" w:hAnsi="黑体" w:eastAsia="黑体" w:cs="黑体"/>
          <w:snapToGrid/>
          <w:color w:val="000000"/>
          <w:kern w:val="2"/>
          <w:sz w:val="32"/>
          <w:szCs w:val="32"/>
          <w:lang w:val="en-US" w:eastAsia="zh-CN" w:bidi="ar-SA"/>
        </w:rPr>
      </w:pPr>
      <w:r>
        <w:rPr>
          <w:rFonts w:hint="eastAsia" w:ascii="黑体" w:hAnsi="黑体" w:eastAsia="黑体" w:cs="黑体"/>
          <w:snapToGrid/>
          <w:color w:val="000000"/>
          <w:kern w:val="2"/>
          <w:sz w:val="32"/>
          <w:szCs w:val="32"/>
          <w:lang w:val="en-US" w:eastAsia="zh-CN" w:bidi="ar-SA"/>
        </w:rPr>
        <w:t>五、锡林郭勒盟生态环境局镶黄旗分局将组织开展该项目的"三同时”监督检查及日常监督管理工作。</w:t>
      </w:r>
    </w:p>
    <w:p w14:paraId="396D7863">
      <w:pPr>
        <w:pStyle w:val="2"/>
        <w:keepNext w:val="0"/>
        <w:keepLines w:val="0"/>
        <w:pageBreakBefore w:val="0"/>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7911C4DB">
      <w:pPr>
        <w:pStyle w:val="2"/>
        <w:keepNext w:val="0"/>
        <w:keepLines w:val="0"/>
        <w:pageBreakBefore w:val="0"/>
        <w:kinsoku w:val="0"/>
        <w:wordWrap/>
        <w:overflowPunct/>
        <w:topLinePunct w:val="0"/>
        <w:autoSpaceDE w:val="0"/>
        <w:autoSpaceDN w:val="0"/>
        <w:bidi w:val="0"/>
        <w:adjustRightInd w:val="0"/>
        <w:snapToGrid w:val="0"/>
        <w:spacing w:line="560" w:lineRule="exact"/>
        <w:textAlignment w:val="baseline"/>
        <w:rPr>
          <w:rFonts w:hint="eastAsia" w:ascii="仿宋_GB2312" w:hAnsi="仿宋_GB2312" w:eastAsia="仿宋_GB2312" w:cs="仿宋_GB2312"/>
          <w:sz w:val="32"/>
          <w:szCs w:val="32"/>
        </w:rPr>
      </w:pPr>
    </w:p>
    <w:p w14:paraId="37194D22">
      <w:pPr>
        <w:keepNext w:val="0"/>
        <w:keepLines w:val="0"/>
        <w:pageBreakBefore w:val="0"/>
        <w:widowControl/>
        <w:kinsoku w:val="0"/>
        <w:wordWrap w:val="0"/>
        <w:overflowPunct/>
        <w:topLinePunct w:val="0"/>
        <w:autoSpaceDE w:val="0"/>
        <w:autoSpaceDN w:val="0"/>
        <w:bidi w:val="0"/>
        <w:adjustRightInd w:val="0"/>
        <w:snapToGrid w:val="0"/>
        <w:spacing w:line="560" w:lineRule="exact"/>
        <w:ind w:left="0" w:leftChars="0" w:right="0"/>
        <w:jc w:val="right"/>
        <w:textAlignment w:val="baseline"/>
        <w:rPr>
          <w:rFonts w:hint="default" w:ascii="仿宋_GB2312" w:hAnsi="仿宋_GB2312" w:eastAsia="仿宋_GB2312" w:cs="仿宋_GB2312"/>
          <w:spacing w:val="3"/>
          <w:sz w:val="32"/>
          <w:szCs w:val="32"/>
          <w:lang w:val="en-US" w:eastAsia="zh-CN"/>
        </w:rPr>
      </w:pPr>
      <w:r>
        <w:rPr>
          <w:rFonts w:hint="eastAsia" w:ascii="仿宋_GB2312" w:hAnsi="仿宋_GB2312" w:eastAsia="仿宋_GB2312" w:cs="仿宋_GB2312"/>
          <w:spacing w:val="36"/>
          <w:w w:val="102"/>
          <w:sz w:val="32"/>
          <w:szCs w:val="32"/>
        </w:rPr>
        <w:t>锡林郭勒盟生态环境局</w:t>
      </w:r>
      <w:r>
        <w:rPr>
          <w:rFonts w:hint="eastAsia" w:ascii="仿宋_GB2312" w:hAnsi="仿宋_GB2312" w:eastAsia="仿宋_GB2312" w:cs="仿宋_GB2312"/>
          <w:spacing w:val="36"/>
          <w:w w:val="102"/>
          <w:sz w:val="32"/>
          <w:szCs w:val="32"/>
          <w:lang w:val="en-US" w:eastAsia="zh-CN"/>
        </w:rPr>
        <w:t xml:space="preserve">   </w:t>
      </w:r>
    </w:p>
    <w:p w14:paraId="0419C7B3">
      <w:pPr>
        <w:keepNext w:val="0"/>
        <w:keepLines w:val="0"/>
        <w:pageBreakBefore w:val="0"/>
        <w:widowControl/>
        <w:kinsoku w:val="0"/>
        <w:wordWrap w:val="0"/>
        <w:overflowPunct/>
        <w:topLinePunct w:val="0"/>
        <w:autoSpaceDE w:val="0"/>
        <w:autoSpaceDN w:val="0"/>
        <w:bidi w:val="0"/>
        <w:adjustRightInd w:val="0"/>
        <w:snapToGrid w:val="0"/>
        <w:spacing w:line="560" w:lineRule="exact"/>
        <w:ind w:left="0" w:leftChars="0" w:right="0"/>
        <w:jc w:val="center"/>
        <w:textAlignment w:val="baseline"/>
        <w:rPr>
          <w:rFonts w:hint="eastAsia" w:ascii="仿宋_GB2312" w:hAnsi="仿宋_GB2312" w:eastAsia="仿宋_GB2312" w:cs="仿宋_GB2312"/>
          <w:spacing w:val="18"/>
          <w:w w:val="105"/>
          <w:sz w:val="32"/>
          <w:szCs w:val="32"/>
          <w:lang w:val="en-US" w:eastAsia="zh-CN"/>
        </w:rPr>
      </w:pPr>
      <w:r>
        <w:rPr>
          <w:rFonts w:hint="eastAsia" w:ascii="仿宋_GB2312" w:hAnsi="仿宋_GB2312" w:eastAsia="仿宋_GB2312" w:cs="仿宋_GB2312"/>
          <w:spacing w:val="18"/>
          <w:w w:val="105"/>
          <w:sz w:val="32"/>
          <w:szCs w:val="32"/>
          <w:lang w:val="en-US" w:eastAsia="zh-CN"/>
        </w:rPr>
        <w:t xml:space="preserve">                        </w:t>
      </w:r>
      <w:r>
        <w:rPr>
          <w:rFonts w:hint="eastAsia" w:ascii="仿宋_GB2312" w:hAnsi="仿宋_GB2312" w:eastAsia="仿宋_GB2312" w:cs="仿宋_GB2312"/>
          <w:spacing w:val="18"/>
          <w:w w:val="105"/>
          <w:sz w:val="32"/>
          <w:szCs w:val="32"/>
        </w:rPr>
        <w:t>202</w:t>
      </w:r>
      <w:r>
        <w:rPr>
          <w:rFonts w:hint="eastAsia" w:ascii="仿宋_GB2312" w:hAnsi="仿宋_GB2312" w:eastAsia="仿宋_GB2312" w:cs="仿宋_GB2312"/>
          <w:spacing w:val="18"/>
          <w:w w:val="105"/>
          <w:sz w:val="32"/>
          <w:szCs w:val="32"/>
          <w:lang w:val="en-US" w:eastAsia="zh-CN"/>
        </w:rPr>
        <w:t>5</w:t>
      </w:r>
      <w:r>
        <w:rPr>
          <w:rFonts w:hint="eastAsia" w:ascii="仿宋_GB2312" w:hAnsi="仿宋_GB2312" w:eastAsia="仿宋_GB2312" w:cs="仿宋_GB2312"/>
          <w:spacing w:val="18"/>
          <w:w w:val="105"/>
          <w:sz w:val="32"/>
          <w:szCs w:val="32"/>
        </w:rPr>
        <w:t>年</w:t>
      </w:r>
      <w:r>
        <w:rPr>
          <w:rFonts w:hint="eastAsia" w:ascii="仿宋_GB2312" w:hAnsi="仿宋_GB2312" w:eastAsia="仿宋_GB2312" w:cs="仿宋_GB2312"/>
          <w:spacing w:val="18"/>
          <w:w w:val="105"/>
          <w:sz w:val="32"/>
          <w:szCs w:val="32"/>
          <w:lang w:val="en-US" w:eastAsia="zh-CN"/>
        </w:rPr>
        <w:t>5</w:t>
      </w:r>
      <w:r>
        <w:rPr>
          <w:rFonts w:hint="eastAsia" w:ascii="仿宋_GB2312" w:hAnsi="仿宋_GB2312" w:eastAsia="仿宋_GB2312" w:cs="仿宋_GB2312"/>
          <w:spacing w:val="18"/>
          <w:w w:val="105"/>
          <w:sz w:val="32"/>
          <w:szCs w:val="32"/>
        </w:rPr>
        <w:t>月</w:t>
      </w:r>
      <w:r>
        <w:rPr>
          <w:rFonts w:hint="eastAsia" w:ascii="仿宋_GB2312" w:hAnsi="仿宋_GB2312" w:eastAsia="仿宋_GB2312" w:cs="仿宋_GB2312"/>
          <w:spacing w:val="18"/>
          <w:w w:val="105"/>
          <w:sz w:val="32"/>
          <w:szCs w:val="32"/>
          <w:lang w:val="en-US" w:eastAsia="zh-CN"/>
        </w:rPr>
        <w:t xml:space="preserve">13日 </w:t>
      </w:r>
    </w:p>
    <w:p w14:paraId="140DD901">
      <w:pPr>
        <w:pStyle w:val="3"/>
        <w:keepNext w:val="0"/>
        <w:keepLines w:val="0"/>
        <w:pageBreakBefore w:val="0"/>
        <w:widowControl/>
        <w:kinsoku w:val="0"/>
        <w:wordWrap/>
        <w:overflowPunct/>
        <w:topLinePunct w:val="0"/>
        <w:autoSpaceDE w:val="0"/>
        <w:autoSpaceDN w:val="0"/>
        <w:bidi w:val="0"/>
        <w:adjustRightInd w:val="0"/>
        <w:snapToGrid w:val="0"/>
        <w:spacing w:after="0" w:line="56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30A1BB65">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4B1F761E">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0C66FECB">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4CD3245F">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2F40C671">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304C6FBA">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2A6A566A">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58262785">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2B2A2390">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0BE011BD">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62D10D21">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1A65D43D">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203C6378">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335CB50F">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0AE95FEA">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5F7FD833">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58AF81B6">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45E861C1">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5DD5FF64">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43338B71">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30243CCD">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155AA978">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46E623BE">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2D6A25BE">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4C46C375">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76826771">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30AB4C83">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21D0AAC6">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3B09CDE7">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79B218FA">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6C8E7B93">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1075A0B5">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5EB1F89C">
      <w:pPr>
        <w:pStyle w:val="2"/>
        <w:rPr>
          <w:rFonts w:hint="eastAsia" w:ascii="Times New Roman" w:hAnsi="Times New Roman" w:eastAsia="仿宋" w:cs="Times New Roman"/>
          <w:spacing w:val="18"/>
          <w:w w:val="105"/>
          <w:sz w:val="33"/>
          <w:szCs w:val="33"/>
          <w:lang w:val="en-US" w:eastAsia="zh-CN"/>
        </w:rPr>
      </w:pPr>
    </w:p>
    <w:p w14:paraId="71633030">
      <w:pPr>
        <w:pStyle w:val="2"/>
        <w:rPr>
          <w:rFonts w:hint="eastAsia"/>
          <w:lang w:val="en-US" w:eastAsia="zh-CN"/>
        </w:rPr>
      </w:pPr>
    </w:p>
    <w:p w14:paraId="2D6C8EAB">
      <w:pPr>
        <w:pStyle w:val="3"/>
        <w:rPr>
          <w:rFonts w:hint="eastAsia"/>
          <w:lang w:val="en-US" w:eastAsia="zh-CN"/>
        </w:rPr>
      </w:pPr>
    </w:p>
    <w:p w14:paraId="58428616">
      <w:pPr>
        <w:rPr>
          <w:rFonts w:hint="eastAsia"/>
          <w:lang w:val="en-US" w:eastAsia="zh-CN"/>
        </w:rPr>
      </w:pPr>
    </w:p>
    <w:p w14:paraId="57297CC0">
      <w:pPr>
        <w:pStyle w:val="2"/>
        <w:rPr>
          <w:rFonts w:hint="eastAsia"/>
          <w:lang w:val="en-US" w:eastAsia="zh-CN"/>
        </w:rPr>
      </w:pPr>
    </w:p>
    <w:p w14:paraId="6A41247C">
      <w:pPr>
        <w:pStyle w:val="3"/>
        <w:rPr>
          <w:rFonts w:hint="eastAsia"/>
          <w:lang w:val="en-US" w:eastAsia="zh-CN"/>
        </w:rPr>
      </w:pPr>
    </w:p>
    <w:p w14:paraId="538BB606">
      <w:pPr>
        <w:rPr>
          <w:rFonts w:hint="eastAsia"/>
          <w:lang w:val="en-US" w:eastAsia="zh-CN"/>
        </w:rPr>
      </w:pPr>
    </w:p>
    <w:p w14:paraId="2B28359D">
      <w:pPr>
        <w:pStyle w:val="2"/>
        <w:rPr>
          <w:rFonts w:hint="eastAsia"/>
          <w:lang w:val="en-US" w:eastAsia="zh-CN"/>
        </w:rPr>
      </w:pPr>
    </w:p>
    <w:p w14:paraId="7DFD246A">
      <w:pPr>
        <w:pStyle w:val="3"/>
        <w:rPr>
          <w:rFonts w:hint="eastAsia"/>
          <w:lang w:val="en-US" w:eastAsia="zh-CN"/>
        </w:rPr>
      </w:pPr>
    </w:p>
    <w:p w14:paraId="0FB38FF1">
      <w:pPr>
        <w:rPr>
          <w:rFonts w:hint="eastAsia"/>
          <w:lang w:val="en-US" w:eastAsia="zh-CN"/>
        </w:rPr>
      </w:pPr>
    </w:p>
    <w:p w14:paraId="338DDC3A">
      <w:pPr>
        <w:pStyle w:val="2"/>
        <w:rPr>
          <w:rFonts w:hint="eastAsia"/>
          <w:lang w:val="en-US" w:eastAsia="zh-CN"/>
        </w:rPr>
      </w:pPr>
    </w:p>
    <w:p w14:paraId="4095A865">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bookmarkStart w:id="0" w:name="_GoBack"/>
      <w:bookmarkEnd w:id="0"/>
    </w:p>
    <w:p w14:paraId="703D98F4">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58DE113D">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60372E5C">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p>
    <w:p w14:paraId="298D3313">
      <w:pPr>
        <w:pStyle w:val="3"/>
        <w:keepNext w:val="0"/>
        <w:keepLines w:val="0"/>
        <w:pageBreakBefore w:val="0"/>
        <w:widowControl/>
        <w:kinsoku w:val="0"/>
        <w:wordWrap/>
        <w:overflowPunct/>
        <w:topLinePunct w:val="0"/>
        <w:autoSpaceDE w:val="0"/>
        <w:autoSpaceDN w:val="0"/>
        <w:bidi w:val="0"/>
        <w:adjustRightInd w:val="0"/>
        <w:snapToGrid w:val="0"/>
        <w:spacing w:after="0" w:line="400" w:lineRule="exact"/>
        <w:ind w:left="0" w:leftChars="0" w:firstLine="0" w:firstLineChars="0"/>
        <w:textAlignment w:val="baseline"/>
        <w:rPr>
          <w:rFonts w:hint="eastAsia" w:ascii="Times New Roman" w:hAnsi="Times New Roman" w:eastAsia="仿宋" w:cs="Times New Roman"/>
          <w:spacing w:val="18"/>
          <w:w w:val="105"/>
          <w:sz w:val="33"/>
          <w:szCs w:val="33"/>
          <w:lang w:val="en-US" w:eastAsia="zh-CN"/>
        </w:rPr>
      </w:pPr>
      <w: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260985</wp:posOffset>
                </wp:positionV>
                <wp:extent cx="5629275" cy="10160"/>
                <wp:effectExtent l="0" t="4445" r="9525" b="13970"/>
                <wp:wrapNone/>
                <wp:docPr id="13" name="直接连接符 13"/>
                <wp:cNvGraphicFramePr/>
                <a:graphic xmlns:a="http://schemas.openxmlformats.org/drawingml/2006/main">
                  <a:graphicData uri="http://schemas.microsoft.com/office/word/2010/wordprocessingShape">
                    <wps:wsp>
                      <wps:cNvCnPr/>
                      <wps:spPr>
                        <a:xfrm flipV="1">
                          <a:off x="0" y="0"/>
                          <a:ext cx="562927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pt;margin-top:20.55pt;height:0.8pt;width:443.25pt;z-index:251660288;mso-width-relative:page;mso-height-relative:page;" filled="f" stroked="t" coordsize="21600,21600" o:gfxdata="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KmZuTWAAAACAEAAA8AAAAAAAAAAQAgAAAAIgAAAGRycy9kb3du&#10;cmV2LnhtbFBLAQIUABQAAAAIAIdO4kADrrNmAQIAAPQDAAAOAAAAAAAAAAEAIAAAACUBAABkcnMv&#10;ZTJvRG9jLnhtbFBLBQYAAAAABgAGAFkBAACYBQAAAAA=&#10;">
                <v:fill on="f" focussize="0,0"/>
                <v:stroke color="#000000" joinstyle="round"/>
                <v:imagedata o:title=""/>
                <o:lock v:ext="edit" aspectratio="f"/>
              </v:line>
            </w:pict>
          </mc:Fallback>
        </mc:AlternateContent>
      </w:r>
    </w:p>
    <w:p w14:paraId="52A2233E">
      <w:pPr>
        <w:keepNext w:val="0"/>
        <w:keepLines w:val="0"/>
        <w:pageBreakBefore w:val="0"/>
        <w:widowControl/>
        <w:kinsoku w:val="0"/>
        <w:wordWrap/>
        <w:overflowPunct/>
        <w:topLinePunct w:val="0"/>
        <w:autoSpaceDE w:val="0"/>
        <w:autoSpaceDN w:val="0"/>
        <w:bidi w:val="0"/>
        <w:adjustRightInd w:val="0"/>
        <w:snapToGrid w:val="0"/>
        <w:spacing w:line="400" w:lineRule="exact"/>
        <w:ind w:firstLine="300" w:firstLineChars="100"/>
        <w:jc w:val="left"/>
        <w:textAlignment w:val="baseline"/>
        <w:rPr>
          <w:rFonts w:hint="default" w:ascii="仿宋" w:hAnsi="仿宋" w:eastAsia="仿宋"/>
          <w:sz w:val="30"/>
          <w:szCs w:val="30"/>
          <w:lang w:val="en-US" w:eastAsia="zh-CN"/>
        </w:rPr>
      </w:pPr>
      <w:r>
        <w:rPr>
          <w:sz w:val="30"/>
          <w:szCs w:val="30"/>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244475</wp:posOffset>
                </wp:positionV>
                <wp:extent cx="5629275" cy="10160"/>
                <wp:effectExtent l="0" t="4445" r="9525" b="13970"/>
                <wp:wrapNone/>
                <wp:docPr id="12" name="直接连接符 12"/>
                <wp:cNvGraphicFramePr/>
                <a:graphic xmlns:a="http://schemas.openxmlformats.org/drawingml/2006/main">
                  <a:graphicData uri="http://schemas.microsoft.com/office/word/2010/wordprocessingShape">
                    <wps:wsp>
                      <wps:cNvCnPr/>
                      <wps:spPr>
                        <a:xfrm flipV="1">
                          <a:off x="0" y="0"/>
                          <a:ext cx="562927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25pt;margin-top:19.25pt;height:0.8pt;width:443.25pt;z-index:251660288;mso-width-relative:page;mso-height-relative:page;" filled="f" stroked="t" coordsize="21600,21600" o:gfxdata="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rBWdPWAAAACAEAAA8AAAAAAAAAAQAgAAAAIgAAAGRycy9kb3du&#10;cmV2LnhtbFBLAQIUABQAAAAIAIdO4kB3d7eoAQIAAPQDAAAOAAAAAAAAAAEAIAAAACUBAABkcnMv&#10;ZTJvRG9jLnhtbFBLBQYAAAAABgAGAFkBAACYBQAAAAA=&#10;">
                <v:fill on="f" focussize="0,0"/>
                <v:stroke color="#000000" joinstyle="round"/>
                <v:imagedata o:title=""/>
                <o:lock v:ext="edit" aspectratio="f"/>
              </v:line>
            </w:pict>
          </mc:Fallback>
        </mc:AlternateContent>
      </w:r>
      <w:r>
        <w:rPr>
          <w:rFonts w:hint="eastAsia" w:ascii="仿宋" w:hAnsi="仿宋" w:eastAsia="仿宋"/>
          <w:sz w:val="30"/>
          <w:szCs w:val="30"/>
        </w:rPr>
        <w:t>抄送：盟生态环境综合行政执法支队</w:t>
      </w:r>
      <w:r>
        <w:rPr>
          <w:rFonts w:hint="eastAsia" w:ascii="仿宋" w:hAnsi="仿宋" w:eastAsia="仿宋"/>
          <w:sz w:val="30"/>
          <w:szCs w:val="30"/>
          <w:lang w:val="en-US" w:eastAsia="zh-CN"/>
        </w:rPr>
        <w:t xml:space="preserve">  </w:t>
      </w:r>
      <w:r>
        <w:rPr>
          <w:rFonts w:hint="eastAsia" w:ascii="仿宋" w:hAnsi="仿宋" w:eastAsia="仿宋"/>
          <w:sz w:val="30"/>
          <w:szCs w:val="30"/>
        </w:rPr>
        <w:t>盟生态环境局镶黄旗分局</w:t>
      </w:r>
      <w:r>
        <w:rPr>
          <w:rFonts w:hint="eastAsia" w:ascii="仿宋_GB2312" w:hAnsi="仿宋_GB2312" w:eastAsia="仿宋_GB2312" w:cs="仿宋_GB2312"/>
          <w:kern w:val="2"/>
          <w:sz w:val="30"/>
          <w:szCs w:val="30"/>
          <w:lang w:val="en-US" w:eastAsia="zh-CN" w:bidi="ar-SA"/>
        </w:rPr>
        <w:t xml:space="preserve">     </w:t>
      </w:r>
    </w:p>
    <w:p w14:paraId="5FF074FC">
      <w:pPr>
        <w:keepNext w:val="0"/>
        <w:keepLines w:val="0"/>
        <w:pageBreakBefore w:val="0"/>
        <w:widowControl/>
        <w:kinsoku w:val="0"/>
        <w:wordWrap/>
        <w:overflowPunct/>
        <w:topLinePunct w:val="0"/>
        <w:autoSpaceDE w:val="0"/>
        <w:autoSpaceDN w:val="0"/>
        <w:bidi w:val="0"/>
        <w:adjustRightInd w:val="0"/>
        <w:snapToGrid w:val="0"/>
        <w:spacing w:line="420" w:lineRule="exact"/>
        <w:ind w:firstLine="300" w:firstLineChars="100"/>
        <w:textAlignment w:val="baseline"/>
        <w:rPr>
          <w:rFonts w:hint="default" w:ascii="Times New Roman" w:hAnsi="Times New Roman" w:eastAsia="仿宋" w:cs="Times New Roman"/>
          <w:spacing w:val="36"/>
          <w:w w:val="102"/>
          <w:sz w:val="33"/>
          <w:szCs w:val="33"/>
        </w:rPr>
      </w:pPr>
      <w:r>
        <w:rPr>
          <w:sz w:val="30"/>
          <w:szCs w:val="30"/>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304800</wp:posOffset>
                </wp:positionV>
                <wp:extent cx="5629275" cy="10160"/>
                <wp:effectExtent l="0" t="4445" r="9525" b="13970"/>
                <wp:wrapNone/>
                <wp:docPr id="11" name="直接连接符 11"/>
                <wp:cNvGraphicFramePr/>
                <a:graphic xmlns:a="http://schemas.openxmlformats.org/drawingml/2006/main">
                  <a:graphicData uri="http://schemas.microsoft.com/office/word/2010/wordprocessingShape">
                    <wps:wsp>
                      <wps:cNvCnPr/>
                      <wps:spPr>
                        <a:xfrm flipV="1">
                          <a:off x="0" y="0"/>
                          <a:ext cx="5629275" cy="101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75pt;margin-top:24pt;height:0.8pt;width:443.25pt;z-index:251660288;mso-width-relative:page;mso-height-relative:page;" filled="f" stroked="t" coordsize="21600,21600" o:gfxdata="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em957WAAAACAEAAA8AAAAAAAAAAQAgAAAAIgAAAGRycy9kb3du&#10;cmV2LnhtbFBLAQIUABQAAAAIAIdO4kCqGsshAQIAAPQDAAAOAAAAAAAAAAEAIAAAACUBAABkcnMv&#10;ZTJvRG9jLnhtbFBLBQYAAAAABgAGAFkBAACYBQAAAAA=&#10;">
                <v:fill on="f" focussize="0,0"/>
                <v:stroke color="#000000" joinstyle="round"/>
                <v:imagedata o:title=""/>
                <o:lock v:ext="edit" aspectratio="f"/>
              </v:line>
            </w:pict>
          </mc:Fallback>
        </mc:AlternateContent>
      </w:r>
      <w:r>
        <w:rPr>
          <w:rFonts w:hint="eastAsia" w:ascii="仿宋" w:hAnsi="仿宋" w:eastAsia="仿宋"/>
          <w:sz w:val="30"/>
          <w:szCs w:val="30"/>
        </w:rPr>
        <w:t xml:space="preserve">锡林郭勒盟生态环境局办公室 </w:t>
      </w:r>
      <w:r>
        <w:rPr>
          <w:rFonts w:hint="eastAsia" w:ascii="仿宋" w:hAnsi="仿宋" w:eastAsia="仿宋"/>
          <w:sz w:val="30"/>
          <w:szCs w:val="30"/>
          <w:lang w:val="en-US" w:eastAsia="zh-CN"/>
        </w:rPr>
        <w:t xml:space="preserve">            </w:t>
      </w:r>
      <w:r>
        <w:rPr>
          <w:rFonts w:hint="eastAsia" w:ascii="仿宋" w:hAnsi="仿宋" w:eastAsia="仿宋"/>
          <w:sz w:val="30"/>
          <w:szCs w:val="30"/>
        </w:rPr>
        <w:t>202</w:t>
      </w:r>
      <w:r>
        <w:rPr>
          <w:rFonts w:hint="eastAsia" w:ascii="仿宋" w:hAnsi="仿宋" w:eastAsia="仿宋"/>
          <w:sz w:val="30"/>
          <w:szCs w:val="30"/>
          <w:lang w:val="en-US" w:eastAsia="zh-CN"/>
        </w:rPr>
        <w:t>5</w:t>
      </w:r>
      <w:r>
        <w:rPr>
          <w:rFonts w:hint="eastAsia" w:ascii="仿宋" w:hAnsi="仿宋" w:eastAsia="仿宋"/>
          <w:sz w:val="30"/>
          <w:szCs w:val="30"/>
        </w:rPr>
        <w:t>年</w:t>
      </w:r>
      <w:r>
        <w:rPr>
          <w:rFonts w:hint="eastAsia" w:ascii="仿宋" w:hAnsi="仿宋" w:eastAsia="仿宋"/>
          <w:sz w:val="30"/>
          <w:szCs w:val="30"/>
          <w:lang w:val="en-US" w:eastAsia="zh-CN"/>
        </w:rPr>
        <w:t>5</w:t>
      </w:r>
      <w:r>
        <w:rPr>
          <w:rFonts w:hint="eastAsia" w:ascii="仿宋" w:hAnsi="仿宋" w:eastAsia="仿宋"/>
          <w:sz w:val="30"/>
          <w:szCs w:val="30"/>
        </w:rPr>
        <w:t>月</w:t>
      </w:r>
      <w:r>
        <w:rPr>
          <w:rFonts w:hint="eastAsia" w:ascii="仿宋" w:hAnsi="仿宋" w:eastAsia="仿宋"/>
          <w:sz w:val="30"/>
          <w:szCs w:val="30"/>
          <w:lang w:val="en-US" w:eastAsia="zh-CN"/>
        </w:rPr>
        <w:t>13</w:t>
      </w:r>
      <w:r>
        <w:rPr>
          <w:rFonts w:hint="eastAsia" w:ascii="仿宋" w:hAnsi="仿宋" w:eastAsia="仿宋"/>
          <w:sz w:val="30"/>
          <w:szCs w:val="30"/>
        </w:rPr>
        <w:t>日印发</w:t>
      </w:r>
    </w:p>
    <w:sectPr>
      <w:footerReference r:id="rId5" w:type="default"/>
      <w:pgSz w:w="12050" w:h="16920"/>
      <w:pgMar w:top="1984" w:right="1587" w:bottom="1701" w:left="1587" w:header="0" w:footer="862" w:gutter="0"/>
      <w:pgNumType w:fmt="numberInDash"/>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Arial Unicode MS">
    <w:altName w:val="Arial"/>
    <w:panose1 w:val="020B0604020202020204"/>
    <w:charset w:val="00"/>
    <w:family w:val="roman"/>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42D8B">
    <w:pPr>
      <w:spacing w:line="68" w:lineRule="exact"/>
      <w:ind w:firstLine="4330"/>
      <w:rPr>
        <w:rFonts w:ascii="仿宋" w:hAnsi="仿宋" w:eastAsia="仿宋" w:cs="仿宋"/>
        <w:sz w:val="10"/>
        <w:szCs w:val="10"/>
      </w:rPr>
    </w:pPr>
    <w:r>
      <w:rPr>
        <w:sz w:val="1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-381000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5BD36D2">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30pt;height:144pt;width:144pt;mso-position-horizontal:outside;mso-position-horizontal-relative:margin;mso-wrap-style:none;z-index:251659264;mso-width-relative:page;mso-height-relative:page;" filled="f" stroked="f" coordsize="21600,21600" o:gfxdata="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I9KHLTAAAACAEAAA8AAAAAAAAAAQAgAAAAIgAAAGRycy9kb3ducmV2LnhtbFBLAQIU&#10;ABQAAAAIAIdO4kBrhfn7MQIAAGEEAAAOAAAAAAAAAAEAIAAAACIBAABkcnMvZTJvRG9jLnhtbFBL&#10;BQYAAAAABgAGAFkBAADFBQAAAAA=&#10;">
              <v:fill on="f" focussize="0,0"/>
              <v:stroke on="f" weight="0.5pt"/>
              <v:imagedata o:title=""/>
              <o:lock v:ext="edit" aspectratio="f"/>
              <v:textbox inset="0mm,0mm,0mm,0mm" style="mso-fit-shape-to-text:t;">
                <w:txbxContent>
                  <w:p w14:paraId="25BD36D2">
                    <w:pPr>
                      <w:pStyle w:val="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MTlmZTM0NzEyODNiZWU4YTM3NGJjNzRmMWZiNDc3YTcifQ=="/>
  </w:docVars>
  <w:rsids>
    <w:rsidRoot w:val="00000000"/>
    <w:rsid w:val="000303B3"/>
    <w:rsid w:val="000A5010"/>
    <w:rsid w:val="001141B7"/>
    <w:rsid w:val="00207696"/>
    <w:rsid w:val="00303F39"/>
    <w:rsid w:val="00412E10"/>
    <w:rsid w:val="004B0EBE"/>
    <w:rsid w:val="00515C5E"/>
    <w:rsid w:val="00575386"/>
    <w:rsid w:val="0066491C"/>
    <w:rsid w:val="00813E7E"/>
    <w:rsid w:val="00847DE1"/>
    <w:rsid w:val="00920A7E"/>
    <w:rsid w:val="00A87DE8"/>
    <w:rsid w:val="00BE4957"/>
    <w:rsid w:val="00CB77BE"/>
    <w:rsid w:val="00CD121E"/>
    <w:rsid w:val="00ED3BD8"/>
    <w:rsid w:val="00EF19E6"/>
    <w:rsid w:val="00F036C9"/>
    <w:rsid w:val="01160EA3"/>
    <w:rsid w:val="014F03EF"/>
    <w:rsid w:val="01565C22"/>
    <w:rsid w:val="01674DF2"/>
    <w:rsid w:val="01944054"/>
    <w:rsid w:val="019C6984"/>
    <w:rsid w:val="019D73AC"/>
    <w:rsid w:val="019E3125"/>
    <w:rsid w:val="01CF3E6B"/>
    <w:rsid w:val="01D6466C"/>
    <w:rsid w:val="01DD1E9F"/>
    <w:rsid w:val="02691984"/>
    <w:rsid w:val="02785C89"/>
    <w:rsid w:val="029C3B08"/>
    <w:rsid w:val="02BC7D06"/>
    <w:rsid w:val="02CB0C50"/>
    <w:rsid w:val="02E963B2"/>
    <w:rsid w:val="02FF5E45"/>
    <w:rsid w:val="03166D3B"/>
    <w:rsid w:val="03410286"/>
    <w:rsid w:val="0374413D"/>
    <w:rsid w:val="04041965"/>
    <w:rsid w:val="042711AF"/>
    <w:rsid w:val="0433224A"/>
    <w:rsid w:val="04697120"/>
    <w:rsid w:val="04775006"/>
    <w:rsid w:val="04820BAF"/>
    <w:rsid w:val="04976040"/>
    <w:rsid w:val="04A85DCE"/>
    <w:rsid w:val="04AB0032"/>
    <w:rsid w:val="04AE18D1"/>
    <w:rsid w:val="04C904B8"/>
    <w:rsid w:val="04D07A99"/>
    <w:rsid w:val="04ED1856"/>
    <w:rsid w:val="04FC263C"/>
    <w:rsid w:val="05145A0C"/>
    <w:rsid w:val="0521388A"/>
    <w:rsid w:val="0526590B"/>
    <w:rsid w:val="054E09BE"/>
    <w:rsid w:val="056401E1"/>
    <w:rsid w:val="056C665D"/>
    <w:rsid w:val="05704E4E"/>
    <w:rsid w:val="05793C8D"/>
    <w:rsid w:val="058F1702"/>
    <w:rsid w:val="05D463B4"/>
    <w:rsid w:val="05D47115"/>
    <w:rsid w:val="05D94D8A"/>
    <w:rsid w:val="05EA3927"/>
    <w:rsid w:val="05FD496D"/>
    <w:rsid w:val="060774EA"/>
    <w:rsid w:val="060A0D89"/>
    <w:rsid w:val="064668EB"/>
    <w:rsid w:val="06523A66"/>
    <w:rsid w:val="06783F44"/>
    <w:rsid w:val="067A7CBC"/>
    <w:rsid w:val="06AC08E6"/>
    <w:rsid w:val="06D97516"/>
    <w:rsid w:val="06F81523"/>
    <w:rsid w:val="07153E89"/>
    <w:rsid w:val="078D2AA3"/>
    <w:rsid w:val="07A72E3D"/>
    <w:rsid w:val="07CA6A21"/>
    <w:rsid w:val="07FF6D7E"/>
    <w:rsid w:val="08381BDD"/>
    <w:rsid w:val="083E11BD"/>
    <w:rsid w:val="0854278F"/>
    <w:rsid w:val="087A397A"/>
    <w:rsid w:val="089E2D75"/>
    <w:rsid w:val="08EF69B5"/>
    <w:rsid w:val="09024A32"/>
    <w:rsid w:val="091266A9"/>
    <w:rsid w:val="092D40FB"/>
    <w:rsid w:val="09442803"/>
    <w:rsid w:val="09774987"/>
    <w:rsid w:val="097B26B0"/>
    <w:rsid w:val="099655F9"/>
    <w:rsid w:val="09B1630C"/>
    <w:rsid w:val="09B91F92"/>
    <w:rsid w:val="09BF1E8A"/>
    <w:rsid w:val="09D26E62"/>
    <w:rsid w:val="09EC5571"/>
    <w:rsid w:val="09F2400E"/>
    <w:rsid w:val="09FF478C"/>
    <w:rsid w:val="0A1B7B0E"/>
    <w:rsid w:val="0A1E3055"/>
    <w:rsid w:val="0A2E5BD4"/>
    <w:rsid w:val="0A3463D4"/>
    <w:rsid w:val="0A4C1E2A"/>
    <w:rsid w:val="0A917CCA"/>
    <w:rsid w:val="0AA811BE"/>
    <w:rsid w:val="0AB909AB"/>
    <w:rsid w:val="0ADD31D6"/>
    <w:rsid w:val="0AE24082"/>
    <w:rsid w:val="0B2162A2"/>
    <w:rsid w:val="0B2F5BEE"/>
    <w:rsid w:val="0B3B57FD"/>
    <w:rsid w:val="0B426F27"/>
    <w:rsid w:val="0B427448"/>
    <w:rsid w:val="0B4827D7"/>
    <w:rsid w:val="0B5605CC"/>
    <w:rsid w:val="0B852BBD"/>
    <w:rsid w:val="0B9E41C6"/>
    <w:rsid w:val="0BCA3CD2"/>
    <w:rsid w:val="0BDE0CED"/>
    <w:rsid w:val="0BF615A4"/>
    <w:rsid w:val="0C2D2378"/>
    <w:rsid w:val="0C550884"/>
    <w:rsid w:val="0C5745FC"/>
    <w:rsid w:val="0C5B5596"/>
    <w:rsid w:val="0C6531BD"/>
    <w:rsid w:val="0C965C0F"/>
    <w:rsid w:val="0D067678"/>
    <w:rsid w:val="0D076EA1"/>
    <w:rsid w:val="0D1118E5"/>
    <w:rsid w:val="0D18464C"/>
    <w:rsid w:val="0D251429"/>
    <w:rsid w:val="0D251FBE"/>
    <w:rsid w:val="0D5C45C0"/>
    <w:rsid w:val="0D6E7E4F"/>
    <w:rsid w:val="0DB628CD"/>
    <w:rsid w:val="0DBE593F"/>
    <w:rsid w:val="0DF0289C"/>
    <w:rsid w:val="0DF465A6"/>
    <w:rsid w:val="0E100F06"/>
    <w:rsid w:val="0E16243F"/>
    <w:rsid w:val="0E172295"/>
    <w:rsid w:val="0E3273E6"/>
    <w:rsid w:val="0E3C04AA"/>
    <w:rsid w:val="0E8105F7"/>
    <w:rsid w:val="0E9E667F"/>
    <w:rsid w:val="0EBC43EC"/>
    <w:rsid w:val="0EBD2E95"/>
    <w:rsid w:val="0F0335D4"/>
    <w:rsid w:val="0F184516"/>
    <w:rsid w:val="0F221EFE"/>
    <w:rsid w:val="0F2412A4"/>
    <w:rsid w:val="0F490B74"/>
    <w:rsid w:val="0F4E1CE6"/>
    <w:rsid w:val="0F696B20"/>
    <w:rsid w:val="0FB047D2"/>
    <w:rsid w:val="0FCB3337"/>
    <w:rsid w:val="0FCE7EF0"/>
    <w:rsid w:val="0FE20B82"/>
    <w:rsid w:val="0FE964D3"/>
    <w:rsid w:val="10247AE3"/>
    <w:rsid w:val="107C2883"/>
    <w:rsid w:val="10AD5132"/>
    <w:rsid w:val="10B50EC4"/>
    <w:rsid w:val="10E30B54"/>
    <w:rsid w:val="10EB6B67"/>
    <w:rsid w:val="10F44005"/>
    <w:rsid w:val="10F5124C"/>
    <w:rsid w:val="1111746F"/>
    <w:rsid w:val="111D29E0"/>
    <w:rsid w:val="113D6C93"/>
    <w:rsid w:val="11462D3E"/>
    <w:rsid w:val="11494D01"/>
    <w:rsid w:val="114E06C3"/>
    <w:rsid w:val="118A126C"/>
    <w:rsid w:val="11B12810"/>
    <w:rsid w:val="11CC0BD3"/>
    <w:rsid w:val="11CE35B2"/>
    <w:rsid w:val="11E42DD6"/>
    <w:rsid w:val="11F00ED9"/>
    <w:rsid w:val="11F254F3"/>
    <w:rsid w:val="121823DD"/>
    <w:rsid w:val="122B27B2"/>
    <w:rsid w:val="12307DC9"/>
    <w:rsid w:val="124F5C67"/>
    <w:rsid w:val="12954B76"/>
    <w:rsid w:val="12AA2AD8"/>
    <w:rsid w:val="12B5207C"/>
    <w:rsid w:val="12C0114D"/>
    <w:rsid w:val="12CB75A7"/>
    <w:rsid w:val="12E70925"/>
    <w:rsid w:val="12F13764"/>
    <w:rsid w:val="12F62DC0"/>
    <w:rsid w:val="136E25AE"/>
    <w:rsid w:val="13930956"/>
    <w:rsid w:val="13A10973"/>
    <w:rsid w:val="13C133CE"/>
    <w:rsid w:val="13C92283"/>
    <w:rsid w:val="13CA1B57"/>
    <w:rsid w:val="13CD7229"/>
    <w:rsid w:val="13DE083C"/>
    <w:rsid w:val="13F07810"/>
    <w:rsid w:val="13FF321A"/>
    <w:rsid w:val="14025795"/>
    <w:rsid w:val="143B7DAA"/>
    <w:rsid w:val="143C0CA7"/>
    <w:rsid w:val="14423DE3"/>
    <w:rsid w:val="144C6C7C"/>
    <w:rsid w:val="14C05AD1"/>
    <w:rsid w:val="14C8247D"/>
    <w:rsid w:val="14E60C13"/>
    <w:rsid w:val="15175270"/>
    <w:rsid w:val="152139F9"/>
    <w:rsid w:val="15236017"/>
    <w:rsid w:val="152F1D4D"/>
    <w:rsid w:val="153F19E1"/>
    <w:rsid w:val="15540F5A"/>
    <w:rsid w:val="157C7F80"/>
    <w:rsid w:val="15915A0E"/>
    <w:rsid w:val="159E2CD2"/>
    <w:rsid w:val="15BC0979"/>
    <w:rsid w:val="15EC4007"/>
    <w:rsid w:val="15F1161D"/>
    <w:rsid w:val="15F7693B"/>
    <w:rsid w:val="163D4C93"/>
    <w:rsid w:val="166167A3"/>
    <w:rsid w:val="16842491"/>
    <w:rsid w:val="168B3804"/>
    <w:rsid w:val="168D3A3C"/>
    <w:rsid w:val="168D57EA"/>
    <w:rsid w:val="16D03928"/>
    <w:rsid w:val="16E660BF"/>
    <w:rsid w:val="176A6365"/>
    <w:rsid w:val="17BA74E3"/>
    <w:rsid w:val="17E27FC0"/>
    <w:rsid w:val="17E32699"/>
    <w:rsid w:val="17F953D1"/>
    <w:rsid w:val="18062C2E"/>
    <w:rsid w:val="181A12FF"/>
    <w:rsid w:val="181C1189"/>
    <w:rsid w:val="182271AE"/>
    <w:rsid w:val="18A1113E"/>
    <w:rsid w:val="18EF4579"/>
    <w:rsid w:val="18F02060"/>
    <w:rsid w:val="19003D38"/>
    <w:rsid w:val="190D676E"/>
    <w:rsid w:val="192F70D4"/>
    <w:rsid w:val="19382D98"/>
    <w:rsid w:val="19481967"/>
    <w:rsid w:val="198836FD"/>
    <w:rsid w:val="19C37774"/>
    <w:rsid w:val="19CC487B"/>
    <w:rsid w:val="19E2098A"/>
    <w:rsid w:val="1A002F7A"/>
    <w:rsid w:val="1A0D674E"/>
    <w:rsid w:val="1A152B5B"/>
    <w:rsid w:val="1A266AA0"/>
    <w:rsid w:val="1A2D037C"/>
    <w:rsid w:val="1A35260E"/>
    <w:rsid w:val="1A4B6181"/>
    <w:rsid w:val="1A534654"/>
    <w:rsid w:val="1A840CB2"/>
    <w:rsid w:val="1A853C38"/>
    <w:rsid w:val="1ABF125E"/>
    <w:rsid w:val="1AE83804"/>
    <w:rsid w:val="1B0E5B3B"/>
    <w:rsid w:val="1B1059B5"/>
    <w:rsid w:val="1B32070E"/>
    <w:rsid w:val="1B5D7B73"/>
    <w:rsid w:val="1BA75234"/>
    <w:rsid w:val="1BB3656D"/>
    <w:rsid w:val="1BBB4257"/>
    <w:rsid w:val="1BE1766A"/>
    <w:rsid w:val="1BEA6DE1"/>
    <w:rsid w:val="1C0F0A4F"/>
    <w:rsid w:val="1C5B1EE6"/>
    <w:rsid w:val="1C800DF6"/>
    <w:rsid w:val="1CA6722C"/>
    <w:rsid w:val="1CD75A11"/>
    <w:rsid w:val="1CEE07C3"/>
    <w:rsid w:val="1CEE0CE4"/>
    <w:rsid w:val="1D320E99"/>
    <w:rsid w:val="1D6F6D09"/>
    <w:rsid w:val="1D81772B"/>
    <w:rsid w:val="1DFB5FB7"/>
    <w:rsid w:val="1E107ADD"/>
    <w:rsid w:val="1E1257C2"/>
    <w:rsid w:val="1E1D38F7"/>
    <w:rsid w:val="1E28278B"/>
    <w:rsid w:val="1E430E84"/>
    <w:rsid w:val="1E4C1AE7"/>
    <w:rsid w:val="1E616D7F"/>
    <w:rsid w:val="1E6D33C6"/>
    <w:rsid w:val="1E8F3080"/>
    <w:rsid w:val="1EAA4A5F"/>
    <w:rsid w:val="1ED33FB6"/>
    <w:rsid w:val="1EF63B7C"/>
    <w:rsid w:val="1F0805CC"/>
    <w:rsid w:val="1F121F2B"/>
    <w:rsid w:val="1F373135"/>
    <w:rsid w:val="1F4B48B0"/>
    <w:rsid w:val="1F6F0182"/>
    <w:rsid w:val="1F7C16EF"/>
    <w:rsid w:val="1F864E6A"/>
    <w:rsid w:val="1F8A789D"/>
    <w:rsid w:val="1F8F028E"/>
    <w:rsid w:val="1F9757DB"/>
    <w:rsid w:val="1FA96FEC"/>
    <w:rsid w:val="1FB27619"/>
    <w:rsid w:val="1FBE07C2"/>
    <w:rsid w:val="20453774"/>
    <w:rsid w:val="20474C5B"/>
    <w:rsid w:val="206E2046"/>
    <w:rsid w:val="20713A86"/>
    <w:rsid w:val="20A41EE5"/>
    <w:rsid w:val="20B81D5F"/>
    <w:rsid w:val="20FB39EF"/>
    <w:rsid w:val="21022930"/>
    <w:rsid w:val="211E5AAE"/>
    <w:rsid w:val="21350F58"/>
    <w:rsid w:val="21380A48"/>
    <w:rsid w:val="213F1567"/>
    <w:rsid w:val="21543B4D"/>
    <w:rsid w:val="21575EA1"/>
    <w:rsid w:val="21594194"/>
    <w:rsid w:val="216E6B17"/>
    <w:rsid w:val="2184145D"/>
    <w:rsid w:val="219C2D85"/>
    <w:rsid w:val="21A15481"/>
    <w:rsid w:val="21C135B4"/>
    <w:rsid w:val="21C5052E"/>
    <w:rsid w:val="220F4774"/>
    <w:rsid w:val="22161381"/>
    <w:rsid w:val="224D5449"/>
    <w:rsid w:val="22654835"/>
    <w:rsid w:val="22734E06"/>
    <w:rsid w:val="227A5764"/>
    <w:rsid w:val="22D62AE6"/>
    <w:rsid w:val="22F66958"/>
    <w:rsid w:val="22FE4C52"/>
    <w:rsid w:val="23053AB0"/>
    <w:rsid w:val="230E380E"/>
    <w:rsid w:val="231A15C5"/>
    <w:rsid w:val="2364691A"/>
    <w:rsid w:val="23700DA1"/>
    <w:rsid w:val="238B69C1"/>
    <w:rsid w:val="23937187"/>
    <w:rsid w:val="23D06D16"/>
    <w:rsid w:val="23F51552"/>
    <w:rsid w:val="2417457B"/>
    <w:rsid w:val="242F4AB0"/>
    <w:rsid w:val="243C0D71"/>
    <w:rsid w:val="243C3EF4"/>
    <w:rsid w:val="24546D13"/>
    <w:rsid w:val="246758CC"/>
    <w:rsid w:val="246B28E3"/>
    <w:rsid w:val="247826EE"/>
    <w:rsid w:val="247A121F"/>
    <w:rsid w:val="24C30629"/>
    <w:rsid w:val="24C617B0"/>
    <w:rsid w:val="24CE259C"/>
    <w:rsid w:val="24FE5B05"/>
    <w:rsid w:val="2500187D"/>
    <w:rsid w:val="253F55D6"/>
    <w:rsid w:val="2540611D"/>
    <w:rsid w:val="25670F7D"/>
    <w:rsid w:val="257E3356"/>
    <w:rsid w:val="25922771"/>
    <w:rsid w:val="259400C5"/>
    <w:rsid w:val="259721E1"/>
    <w:rsid w:val="25987D07"/>
    <w:rsid w:val="260346AD"/>
    <w:rsid w:val="26176E7E"/>
    <w:rsid w:val="262E5F76"/>
    <w:rsid w:val="26393B6B"/>
    <w:rsid w:val="265F25D3"/>
    <w:rsid w:val="267021A1"/>
    <w:rsid w:val="267D6303"/>
    <w:rsid w:val="26BE554B"/>
    <w:rsid w:val="26E72CF4"/>
    <w:rsid w:val="2710589B"/>
    <w:rsid w:val="279302CF"/>
    <w:rsid w:val="27BF014F"/>
    <w:rsid w:val="27D01194"/>
    <w:rsid w:val="27DA3456"/>
    <w:rsid w:val="27FC27CF"/>
    <w:rsid w:val="27FD384C"/>
    <w:rsid w:val="28135FEE"/>
    <w:rsid w:val="2838212A"/>
    <w:rsid w:val="28486705"/>
    <w:rsid w:val="284A74CB"/>
    <w:rsid w:val="28773C04"/>
    <w:rsid w:val="28822CD2"/>
    <w:rsid w:val="289724F8"/>
    <w:rsid w:val="28991E5C"/>
    <w:rsid w:val="289D6EC8"/>
    <w:rsid w:val="28B70E79"/>
    <w:rsid w:val="28EC690F"/>
    <w:rsid w:val="29086BE9"/>
    <w:rsid w:val="290874A2"/>
    <w:rsid w:val="29101952"/>
    <w:rsid w:val="2916341D"/>
    <w:rsid w:val="293A636E"/>
    <w:rsid w:val="296E7C07"/>
    <w:rsid w:val="297C6606"/>
    <w:rsid w:val="29B41A1A"/>
    <w:rsid w:val="29EF7B3D"/>
    <w:rsid w:val="2A091F98"/>
    <w:rsid w:val="2A111E36"/>
    <w:rsid w:val="2A161F2E"/>
    <w:rsid w:val="2A19064D"/>
    <w:rsid w:val="2A2E2B0A"/>
    <w:rsid w:val="2A3C3357"/>
    <w:rsid w:val="2A816FBC"/>
    <w:rsid w:val="2A8233B1"/>
    <w:rsid w:val="2AAC091E"/>
    <w:rsid w:val="2AAD7DB1"/>
    <w:rsid w:val="2AD56795"/>
    <w:rsid w:val="2AD90BA6"/>
    <w:rsid w:val="2ADE4398"/>
    <w:rsid w:val="2AE916BD"/>
    <w:rsid w:val="2AFC20C4"/>
    <w:rsid w:val="2B314BC8"/>
    <w:rsid w:val="2B400B57"/>
    <w:rsid w:val="2B674404"/>
    <w:rsid w:val="2B774362"/>
    <w:rsid w:val="2B7B7D5E"/>
    <w:rsid w:val="2BC77098"/>
    <w:rsid w:val="2BCC3B2D"/>
    <w:rsid w:val="2BEE541D"/>
    <w:rsid w:val="2C0316DE"/>
    <w:rsid w:val="2C0B206C"/>
    <w:rsid w:val="2C0D166E"/>
    <w:rsid w:val="2C4A0AE9"/>
    <w:rsid w:val="2C776489"/>
    <w:rsid w:val="2CA730E3"/>
    <w:rsid w:val="2CD07532"/>
    <w:rsid w:val="2D064294"/>
    <w:rsid w:val="2D0E03CF"/>
    <w:rsid w:val="2D3734E5"/>
    <w:rsid w:val="2D4652DE"/>
    <w:rsid w:val="2D5C786C"/>
    <w:rsid w:val="2D6B7AAF"/>
    <w:rsid w:val="2D76092E"/>
    <w:rsid w:val="2D88164A"/>
    <w:rsid w:val="2DA14C1D"/>
    <w:rsid w:val="2DAA4A7C"/>
    <w:rsid w:val="2DB66F7C"/>
    <w:rsid w:val="2DBB4593"/>
    <w:rsid w:val="2DC72F38"/>
    <w:rsid w:val="2E053A60"/>
    <w:rsid w:val="2E057F57"/>
    <w:rsid w:val="2E776F13"/>
    <w:rsid w:val="2E9C2616"/>
    <w:rsid w:val="2EB815FE"/>
    <w:rsid w:val="2EEB3529"/>
    <w:rsid w:val="2F087CAC"/>
    <w:rsid w:val="2F5026B0"/>
    <w:rsid w:val="2F5B5954"/>
    <w:rsid w:val="2F7013AD"/>
    <w:rsid w:val="2F8B0703"/>
    <w:rsid w:val="2F8E5400"/>
    <w:rsid w:val="2F9A6C85"/>
    <w:rsid w:val="2FB83E8C"/>
    <w:rsid w:val="2FE36023"/>
    <w:rsid w:val="2FE57FED"/>
    <w:rsid w:val="300D70B8"/>
    <w:rsid w:val="30212F97"/>
    <w:rsid w:val="3026282A"/>
    <w:rsid w:val="30393E95"/>
    <w:rsid w:val="304E3771"/>
    <w:rsid w:val="30502CF4"/>
    <w:rsid w:val="306453B6"/>
    <w:rsid w:val="30710775"/>
    <w:rsid w:val="3090363A"/>
    <w:rsid w:val="30A9101A"/>
    <w:rsid w:val="30AE5029"/>
    <w:rsid w:val="30C65728"/>
    <w:rsid w:val="30CC4D09"/>
    <w:rsid w:val="30FC45CB"/>
    <w:rsid w:val="3103697D"/>
    <w:rsid w:val="31065FC5"/>
    <w:rsid w:val="31477BE9"/>
    <w:rsid w:val="31570A76"/>
    <w:rsid w:val="31807BD3"/>
    <w:rsid w:val="31A05ACA"/>
    <w:rsid w:val="31A6555A"/>
    <w:rsid w:val="31B614E7"/>
    <w:rsid w:val="3225110E"/>
    <w:rsid w:val="323808A8"/>
    <w:rsid w:val="32521727"/>
    <w:rsid w:val="326F550E"/>
    <w:rsid w:val="3272726D"/>
    <w:rsid w:val="329C61C8"/>
    <w:rsid w:val="32A95C2D"/>
    <w:rsid w:val="32E53E60"/>
    <w:rsid w:val="32EC3440"/>
    <w:rsid w:val="33114959"/>
    <w:rsid w:val="33232E73"/>
    <w:rsid w:val="3353635E"/>
    <w:rsid w:val="33821A0C"/>
    <w:rsid w:val="33A87367"/>
    <w:rsid w:val="33B15439"/>
    <w:rsid w:val="33D62126"/>
    <w:rsid w:val="33E368F4"/>
    <w:rsid w:val="33FC4EAD"/>
    <w:rsid w:val="341E587B"/>
    <w:rsid w:val="34297002"/>
    <w:rsid w:val="34485C44"/>
    <w:rsid w:val="3469366F"/>
    <w:rsid w:val="348C6C89"/>
    <w:rsid w:val="349D49F2"/>
    <w:rsid w:val="349D5386"/>
    <w:rsid w:val="35001E09"/>
    <w:rsid w:val="350C1B78"/>
    <w:rsid w:val="3522139B"/>
    <w:rsid w:val="35236EAC"/>
    <w:rsid w:val="357C1960"/>
    <w:rsid w:val="357C2CDC"/>
    <w:rsid w:val="359070E7"/>
    <w:rsid w:val="35BD7D44"/>
    <w:rsid w:val="35F052C8"/>
    <w:rsid w:val="360F5BC5"/>
    <w:rsid w:val="364B5A10"/>
    <w:rsid w:val="36BB3B00"/>
    <w:rsid w:val="36C941C4"/>
    <w:rsid w:val="36D2307F"/>
    <w:rsid w:val="36E903C3"/>
    <w:rsid w:val="37163E07"/>
    <w:rsid w:val="371D201C"/>
    <w:rsid w:val="372E4027"/>
    <w:rsid w:val="373158C6"/>
    <w:rsid w:val="37335AE2"/>
    <w:rsid w:val="377063EE"/>
    <w:rsid w:val="37776E01"/>
    <w:rsid w:val="37B564F7"/>
    <w:rsid w:val="37E25D40"/>
    <w:rsid w:val="37E65BEF"/>
    <w:rsid w:val="37F018ED"/>
    <w:rsid w:val="38875938"/>
    <w:rsid w:val="389F011B"/>
    <w:rsid w:val="38ED03A5"/>
    <w:rsid w:val="38FA69E8"/>
    <w:rsid w:val="39154DEE"/>
    <w:rsid w:val="392A6CA6"/>
    <w:rsid w:val="399F1B54"/>
    <w:rsid w:val="39BD11EE"/>
    <w:rsid w:val="39CB14DD"/>
    <w:rsid w:val="39EE09E5"/>
    <w:rsid w:val="39F06295"/>
    <w:rsid w:val="3A055E7A"/>
    <w:rsid w:val="3A297440"/>
    <w:rsid w:val="3A575643"/>
    <w:rsid w:val="3A59585F"/>
    <w:rsid w:val="3A922B1F"/>
    <w:rsid w:val="3AAC5453"/>
    <w:rsid w:val="3AC55853"/>
    <w:rsid w:val="3AE31E89"/>
    <w:rsid w:val="3B253CAF"/>
    <w:rsid w:val="3B4958D4"/>
    <w:rsid w:val="3B4A33FA"/>
    <w:rsid w:val="3B516536"/>
    <w:rsid w:val="3BA54333"/>
    <w:rsid w:val="3BE253E0"/>
    <w:rsid w:val="3C221C81"/>
    <w:rsid w:val="3C327A8A"/>
    <w:rsid w:val="3C3D6ABB"/>
    <w:rsid w:val="3C570D2E"/>
    <w:rsid w:val="3C6D55F2"/>
    <w:rsid w:val="3C975B58"/>
    <w:rsid w:val="3C9E39FD"/>
    <w:rsid w:val="3CFE5A61"/>
    <w:rsid w:val="3CFF4BFA"/>
    <w:rsid w:val="3D093329"/>
    <w:rsid w:val="3D1A2F01"/>
    <w:rsid w:val="3D212A9A"/>
    <w:rsid w:val="3D2B3758"/>
    <w:rsid w:val="3D597924"/>
    <w:rsid w:val="3D6150B1"/>
    <w:rsid w:val="3D6E7EA5"/>
    <w:rsid w:val="3D971526"/>
    <w:rsid w:val="3D995F73"/>
    <w:rsid w:val="3DB261BA"/>
    <w:rsid w:val="3DBD7EB3"/>
    <w:rsid w:val="3DD76E2F"/>
    <w:rsid w:val="3E0B50C2"/>
    <w:rsid w:val="3E0C738C"/>
    <w:rsid w:val="3E35213F"/>
    <w:rsid w:val="3E4D6651"/>
    <w:rsid w:val="3E5D37CB"/>
    <w:rsid w:val="3E603179"/>
    <w:rsid w:val="3E730B94"/>
    <w:rsid w:val="3EBF1A09"/>
    <w:rsid w:val="3ECA1318"/>
    <w:rsid w:val="3ED100BA"/>
    <w:rsid w:val="3F367F1D"/>
    <w:rsid w:val="3F433A5A"/>
    <w:rsid w:val="3F52287D"/>
    <w:rsid w:val="3F603C1B"/>
    <w:rsid w:val="3F760DBB"/>
    <w:rsid w:val="3F7B6278"/>
    <w:rsid w:val="3FD80FD4"/>
    <w:rsid w:val="3FEC76B6"/>
    <w:rsid w:val="400058EF"/>
    <w:rsid w:val="4004626D"/>
    <w:rsid w:val="401A7A33"/>
    <w:rsid w:val="402F27CF"/>
    <w:rsid w:val="40370BEE"/>
    <w:rsid w:val="403F2E01"/>
    <w:rsid w:val="40416003"/>
    <w:rsid w:val="40D93256"/>
    <w:rsid w:val="40F302C1"/>
    <w:rsid w:val="40F850A2"/>
    <w:rsid w:val="411E5C8C"/>
    <w:rsid w:val="41393CF5"/>
    <w:rsid w:val="41405083"/>
    <w:rsid w:val="414E28B0"/>
    <w:rsid w:val="41526B64"/>
    <w:rsid w:val="41924807"/>
    <w:rsid w:val="419C2A9B"/>
    <w:rsid w:val="41A1168D"/>
    <w:rsid w:val="41B45A71"/>
    <w:rsid w:val="41E304D3"/>
    <w:rsid w:val="41F32F91"/>
    <w:rsid w:val="42084BCD"/>
    <w:rsid w:val="42132BCD"/>
    <w:rsid w:val="42452E8B"/>
    <w:rsid w:val="425516BF"/>
    <w:rsid w:val="42654E02"/>
    <w:rsid w:val="426B4382"/>
    <w:rsid w:val="42957651"/>
    <w:rsid w:val="42961FB4"/>
    <w:rsid w:val="42A258CA"/>
    <w:rsid w:val="42B900AD"/>
    <w:rsid w:val="42C10446"/>
    <w:rsid w:val="42EA346B"/>
    <w:rsid w:val="42EA6567"/>
    <w:rsid w:val="42EF09FB"/>
    <w:rsid w:val="42F26851"/>
    <w:rsid w:val="43134AE7"/>
    <w:rsid w:val="4328219C"/>
    <w:rsid w:val="436126C4"/>
    <w:rsid w:val="438B7C9A"/>
    <w:rsid w:val="438D657A"/>
    <w:rsid w:val="439C1000"/>
    <w:rsid w:val="43C93571"/>
    <w:rsid w:val="4404683C"/>
    <w:rsid w:val="44095C00"/>
    <w:rsid w:val="444B446B"/>
    <w:rsid w:val="44A57FD7"/>
    <w:rsid w:val="44B9344A"/>
    <w:rsid w:val="44C935EA"/>
    <w:rsid w:val="44D02BC2"/>
    <w:rsid w:val="44D6558C"/>
    <w:rsid w:val="44E55C1C"/>
    <w:rsid w:val="44E65F85"/>
    <w:rsid w:val="451A5BEB"/>
    <w:rsid w:val="452A6FDD"/>
    <w:rsid w:val="461D5993"/>
    <w:rsid w:val="463E4B82"/>
    <w:rsid w:val="468477C0"/>
    <w:rsid w:val="468C4C6F"/>
    <w:rsid w:val="46B300A5"/>
    <w:rsid w:val="46B8390E"/>
    <w:rsid w:val="470D1EAB"/>
    <w:rsid w:val="4735160D"/>
    <w:rsid w:val="47456240"/>
    <w:rsid w:val="476D241D"/>
    <w:rsid w:val="47C14A44"/>
    <w:rsid w:val="47E744AA"/>
    <w:rsid w:val="48213971"/>
    <w:rsid w:val="482F5E51"/>
    <w:rsid w:val="489177E2"/>
    <w:rsid w:val="49064E04"/>
    <w:rsid w:val="49380D36"/>
    <w:rsid w:val="493F3295"/>
    <w:rsid w:val="49570C8B"/>
    <w:rsid w:val="49920446"/>
    <w:rsid w:val="49B3048D"/>
    <w:rsid w:val="49C06336"/>
    <w:rsid w:val="49D72121"/>
    <w:rsid w:val="49E16015"/>
    <w:rsid w:val="49FA0676"/>
    <w:rsid w:val="4A0E0C60"/>
    <w:rsid w:val="4A132BEA"/>
    <w:rsid w:val="4A524669"/>
    <w:rsid w:val="4A6A1FC2"/>
    <w:rsid w:val="4A71301D"/>
    <w:rsid w:val="4A802994"/>
    <w:rsid w:val="4A823615"/>
    <w:rsid w:val="4A8A55C1"/>
    <w:rsid w:val="4A8A55E5"/>
    <w:rsid w:val="4A8B709D"/>
    <w:rsid w:val="4A8E6E5F"/>
    <w:rsid w:val="4A9A648E"/>
    <w:rsid w:val="4AA571F9"/>
    <w:rsid w:val="4AB91025"/>
    <w:rsid w:val="4ABD5996"/>
    <w:rsid w:val="4AC45190"/>
    <w:rsid w:val="4ACE54AE"/>
    <w:rsid w:val="4AE72A13"/>
    <w:rsid w:val="4B1F594B"/>
    <w:rsid w:val="4B4B2FA2"/>
    <w:rsid w:val="4B7309FB"/>
    <w:rsid w:val="4B786A8C"/>
    <w:rsid w:val="4B835429"/>
    <w:rsid w:val="4B9003B8"/>
    <w:rsid w:val="4B9A5CD8"/>
    <w:rsid w:val="4B9E5B3A"/>
    <w:rsid w:val="4BB24DCF"/>
    <w:rsid w:val="4BF76C86"/>
    <w:rsid w:val="4BF976A8"/>
    <w:rsid w:val="4C1175E4"/>
    <w:rsid w:val="4C8F5111"/>
    <w:rsid w:val="4C9B7E6F"/>
    <w:rsid w:val="4CB93F3C"/>
    <w:rsid w:val="4CD80866"/>
    <w:rsid w:val="4CE4545C"/>
    <w:rsid w:val="4CF51AE2"/>
    <w:rsid w:val="4CFA195C"/>
    <w:rsid w:val="4D296100"/>
    <w:rsid w:val="4D2B4E39"/>
    <w:rsid w:val="4D482FBD"/>
    <w:rsid w:val="4D6F007A"/>
    <w:rsid w:val="4DBD1DF1"/>
    <w:rsid w:val="4DCE449B"/>
    <w:rsid w:val="4DDB4F92"/>
    <w:rsid w:val="4DE67291"/>
    <w:rsid w:val="4DEB5934"/>
    <w:rsid w:val="4DED79F7"/>
    <w:rsid w:val="4DFE5208"/>
    <w:rsid w:val="4E6F3F3D"/>
    <w:rsid w:val="4E713DF7"/>
    <w:rsid w:val="4E9E796B"/>
    <w:rsid w:val="4EB33338"/>
    <w:rsid w:val="4ECE0172"/>
    <w:rsid w:val="4EEC17DA"/>
    <w:rsid w:val="4F1A062F"/>
    <w:rsid w:val="4F1A530E"/>
    <w:rsid w:val="4F4A6E30"/>
    <w:rsid w:val="4F4E3061"/>
    <w:rsid w:val="4F587A3C"/>
    <w:rsid w:val="4F6273C0"/>
    <w:rsid w:val="4F8847C5"/>
    <w:rsid w:val="4F9475C8"/>
    <w:rsid w:val="4FC4501C"/>
    <w:rsid w:val="4FD221F1"/>
    <w:rsid w:val="4FE727D8"/>
    <w:rsid w:val="501A744F"/>
    <w:rsid w:val="501E57DF"/>
    <w:rsid w:val="50506965"/>
    <w:rsid w:val="5051105B"/>
    <w:rsid w:val="50593A6B"/>
    <w:rsid w:val="506B7C43"/>
    <w:rsid w:val="507019A1"/>
    <w:rsid w:val="50853B31"/>
    <w:rsid w:val="51053BF3"/>
    <w:rsid w:val="511C6226"/>
    <w:rsid w:val="51534796"/>
    <w:rsid w:val="515822B1"/>
    <w:rsid w:val="515B2142"/>
    <w:rsid w:val="51894824"/>
    <w:rsid w:val="51C35300"/>
    <w:rsid w:val="51C4760A"/>
    <w:rsid w:val="51DD06CC"/>
    <w:rsid w:val="51F865DB"/>
    <w:rsid w:val="521536EF"/>
    <w:rsid w:val="521A5985"/>
    <w:rsid w:val="5256365E"/>
    <w:rsid w:val="52750905"/>
    <w:rsid w:val="529010A5"/>
    <w:rsid w:val="52AC6AC5"/>
    <w:rsid w:val="52BA27BB"/>
    <w:rsid w:val="52E668BC"/>
    <w:rsid w:val="52EA7776"/>
    <w:rsid w:val="530879CB"/>
    <w:rsid w:val="530D42FA"/>
    <w:rsid w:val="530F6FAB"/>
    <w:rsid w:val="534741B0"/>
    <w:rsid w:val="53514ECE"/>
    <w:rsid w:val="535A6478"/>
    <w:rsid w:val="537B113C"/>
    <w:rsid w:val="539529C9"/>
    <w:rsid w:val="539D5231"/>
    <w:rsid w:val="53B8319F"/>
    <w:rsid w:val="53BF7267"/>
    <w:rsid w:val="53D224B3"/>
    <w:rsid w:val="53E73A84"/>
    <w:rsid w:val="540255D9"/>
    <w:rsid w:val="54224844"/>
    <w:rsid w:val="5446404D"/>
    <w:rsid w:val="54603AAF"/>
    <w:rsid w:val="54663266"/>
    <w:rsid w:val="547148FC"/>
    <w:rsid w:val="5495703C"/>
    <w:rsid w:val="54A113F4"/>
    <w:rsid w:val="54C02651"/>
    <w:rsid w:val="54C81A80"/>
    <w:rsid w:val="54C83633"/>
    <w:rsid w:val="54D538DD"/>
    <w:rsid w:val="55052414"/>
    <w:rsid w:val="55154874"/>
    <w:rsid w:val="551654C9"/>
    <w:rsid w:val="551B39E5"/>
    <w:rsid w:val="55344CE8"/>
    <w:rsid w:val="554E4208"/>
    <w:rsid w:val="556861D7"/>
    <w:rsid w:val="556E7FB9"/>
    <w:rsid w:val="556F5ADF"/>
    <w:rsid w:val="558A0F60"/>
    <w:rsid w:val="558C6691"/>
    <w:rsid w:val="55925286"/>
    <w:rsid w:val="55A41C2D"/>
    <w:rsid w:val="55AD03B6"/>
    <w:rsid w:val="55AD3A8A"/>
    <w:rsid w:val="55E34CE0"/>
    <w:rsid w:val="55E464CD"/>
    <w:rsid w:val="55F90990"/>
    <w:rsid w:val="56050989"/>
    <w:rsid w:val="56295042"/>
    <w:rsid w:val="56785D5C"/>
    <w:rsid w:val="567F2B2A"/>
    <w:rsid w:val="56A45831"/>
    <w:rsid w:val="56B149AE"/>
    <w:rsid w:val="56D30EB1"/>
    <w:rsid w:val="56E27C44"/>
    <w:rsid w:val="56E60B21"/>
    <w:rsid w:val="570D55B0"/>
    <w:rsid w:val="571F77CE"/>
    <w:rsid w:val="572C48AA"/>
    <w:rsid w:val="57362D58"/>
    <w:rsid w:val="57400A23"/>
    <w:rsid w:val="576F2F50"/>
    <w:rsid w:val="57811E04"/>
    <w:rsid w:val="578A6CD9"/>
    <w:rsid w:val="578E252E"/>
    <w:rsid w:val="579B3F7E"/>
    <w:rsid w:val="57B27F05"/>
    <w:rsid w:val="57DF519E"/>
    <w:rsid w:val="57F652DA"/>
    <w:rsid w:val="582232DD"/>
    <w:rsid w:val="587442AD"/>
    <w:rsid w:val="589F0489"/>
    <w:rsid w:val="58B57CAD"/>
    <w:rsid w:val="58BC103B"/>
    <w:rsid w:val="590C63AF"/>
    <w:rsid w:val="591022F4"/>
    <w:rsid w:val="591C7D2C"/>
    <w:rsid w:val="595C5ED8"/>
    <w:rsid w:val="597013FA"/>
    <w:rsid w:val="59C25456"/>
    <w:rsid w:val="59C570F2"/>
    <w:rsid w:val="59D70C4B"/>
    <w:rsid w:val="59EA2BD2"/>
    <w:rsid w:val="59EA607C"/>
    <w:rsid w:val="5A120A63"/>
    <w:rsid w:val="5A144EA7"/>
    <w:rsid w:val="5A1F56FD"/>
    <w:rsid w:val="5A427419"/>
    <w:rsid w:val="5A4840FD"/>
    <w:rsid w:val="5A4B1F43"/>
    <w:rsid w:val="5A602821"/>
    <w:rsid w:val="5A662087"/>
    <w:rsid w:val="5A8B6F17"/>
    <w:rsid w:val="5AA1498D"/>
    <w:rsid w:val="5AA30C31"/>
    <w:rsid w:val="5AA36B2A"/>
    <w:rsid w:val="5AB22733"/>
    <w:rsid w:val="5AEA013B"/>
    <w:rsid w:val="5B0E3A7B"/>
    <w:rsid w:val="5B3422A2"/>
    <w:rsid w:val="5B4F7A87"/>
    <w:rsid w:val="5B6E13B8"/>
    <w:rsid w:val="5B9F1982"/>
    <w:rsid w:val="5BA31AED"/>
    <w:rsid w:val="5BB24978"/>
    <w:rsid w:val="5BEA2363"/>
    <w:rsid w:val="5BEB33AD"/>
    <w:rsid w:val="5BF05DAB"/>
    <w:rsid w:val="5C097076"/>
    <w:rsid w:val="5C28441B"/>
    <w:rsid w:val="5C573256"/>
    <w:rsid w:val="5C5F565F"/>
    <w:rsid w:val="5C6735EF"/>
    <w:rsid w:val="5C7B2FBB"/>
    <w:rsid w:val="5C824AD3"/>
    <w:rsid w:val="5CBF10FA"/>
    <w:rsid w:val="5CCE3A33"/>
    <w:rsid w:val="5CD01AE3"/>
    <w:rsid w:val="5D031423"/>
    <w:rsid w:val="5D046777"/>
    <w:rsid w:val="5D9115E9"/>
    <w:rsid w:val="5D9E3405"/>
    <w:rsid w:val="5DCF5051"/>
    <w:rsid w:val="5DDB01B6"/>
    <w:rsid w:val="5E0E482D"/>
    <w:rsid w:val="5E483371"/>
    <w:rsid w:val="5E5B22B9"/>
    <w:rsid w:val="5E5C0CDB"/>
    <w:rsid w:val="5E927D5B"/>
    <w:rsid w:val="5E9F11E3"/>
    <w:rsid w:val="5EAE1426"/>
    <w:rsid w:val="5EC37AEA"/>
    <w:rsid w:val="5ED50151"/>
    <w:rsid w:val="5ED5506D"/>
    <w:rsid w:val="5EF959F2"/>
    <w:rsid w:val="5F44721D"/>
    <w:rsid w:val="5F4A1A8C"/>
    <w:rsid w:val="5F6D12E1"/>
    <w:rsid w:val="5F824661"/>
    <w:rsid w:val="5F8B5C0B"/>
    <w:rsid w:val="5FBA3DFB"/>
    <w:rsid w:val="5FCD5B46"/>
    <w:rsid w:val="6008100A"/>
    <w:rsid w:val="600D73F1"/>
    <w:rsid w:val="60126469"/>
    <w:rsid w:val="603E29ED"/>
    <w:rsid w:val="604005D6"/>
    <w:rsid w:val="604611AF"/>
    <w:rsid w:val="60651FB9"/>
    <w:rsid w:val="60787F3E"/>
    <w:rsid w:val="6093657B"/>
    <w:rsid w:val="60CC7399"/>
    <w:rsid w:val="6115578D"/>
    <w:rsid w:val="613C6FAE"/>
    <w:rsid w:val="613D1187"/>
    <w:rsid w:val="61761FA3"/>
    <w:rsid w:val="61B067D3"/>
    <w:rsid w:val="61B31E2C"/>
    <w:rsid w:val="61DF5D9B"/>
    <w:rsid w:val="61F950AE"/>
    <w:rsid w:val="6224739D"/>
    <w:rsid w:val="62250D41"/>
    <w:rsid w:val="622C5484"/>
    <w:rsid w:val="627E3805"/>
    <w:rsid w:val="628C1A7E"/>
    <w:rsid w:val="62917E1C"/>
    <w:rsid w:val="62B161ED"/>
    <w:rsid w:val="62B45479"/>
    <w:rsid w:val="62D80B9A"/>
    <w:rsid w:val="62E16CBE"/>
    <w:rsid w:val="6318370A"/>
    <w:rsid w:val="634E31D8"/>
    <w:rsid w:val="63944015"/>
    <w:rsid w:val="63A948B2"/>
    <w:rsid w:val="63AA6DA9"/>
    <w:rsid w:val="63D538F9"/>
    <w:rsid w:val="63E44975"/>
    <w:rsid w:val="640B731B"/>
    <w:rsid w:val="64C71494"/>
    <w:rsid w:val="64CC3191"/>
    <w:rsid w:val="65235ED9"/>
    <w:rsid w:val="65433AE2"/>
    <w:rsid w:val="65536205"/>
    <w:rsid w:val="658327AC"/>
    <w:rsid w:val="658729D1"/>
    <w:rsid w:val="658C0569"/>
    <w:rsid w:val="65B03CD6"/>
    <w:rsid w:val="65B64922"/>
    <w:rsid w:val="65D80B7F"/>
    <w:rsid w:val="65DE4CE7"/>
    <w:rsid w:val="65F17726"/>
    <w:rsid w:val="664408C2"/>
    <w:rsid w:val="664D29AB"/>
    <w:rsid w:val="665D0B44"/>
    <w:rsid w:val="6661108B"/>
    <w:rsid w:val="668B5702"/>
    <w:rsid w:val="668C4743"/>
    <w:rsid w:val="66B27F22"/>
    <w:rsid w:val="66C142B3"/>
    <w:rsid w:val="66E40516"/>
    <w:rsid w:val="672D7AD6"/>
    <w:rsid w:val="675C3547"/>
    <w:rsid w:val="67D143D7"/>
    <w:rsid w:val="67DE774C"/>
    <w:rsid w:val="680B7043"/>
    <w:rsid w:val="68304EAB"/>
    <w:rsid w:val="683B1F2B"/>
    <w:rsid w:val="68415F73"/>
    <w:rsid w:val="68420A03"/>
    <w:rsid w:val="685017A0"/>
    <w:rsid w:val="688078CF"/>
    <w:rsid w:val="68907DEF"/>
    <w:rsid w:val="68AF46C8"/>
    <w:rsid w:val="68D70AE9"/>
    <w:rsid w:val="68ED7FBF"/>
    <w:rsid w:val="690A7914"/>
    <w:rsid w:val="690D33B0"/>
    <w:rsid w:val="69142915"/>
    <w:rsid w:val="69202C76"/>
    <w:rsid w:val="692C3FBB"/>
    <w:rsid w:val="69344C1E"/>
    <w:rsid w:val="69417FC4"/>
    <w:rsid w:val="69542475"/>
    <w:rsid w:val="69733998"/>
    <w:rsid w:val="697D0373"/>
    <w:rsid w:val="699C5EFD"/>
    <w:rsid w:val="69A267ED"/>
    <w:rsid w:val="69A2778F"/>
    <w:rsid w:val="69B31286"/>
    <w:rsid w:val="69B8088F"/>
    <w:rsid w:val="69EE301F"/>
    <w:rsid w:val="69F774BF"/>
    <w:rsid w:val="6A040A94"/>
    <w:rsid w:val="6A1A7B2E"/>
    <w:rsid w:val="6A360BD8"/>
    <w:rsid w:val="6A7554EE"/>
    <w:rsid w:val="6A995680"/>
    <w:rsid w:val="6AA13260"/>
    <w:rsid w:val="6AA95198"/>
    <w:rsid w:val="6AAD0407"/>
    <w:rsid w:val="6ACF2E50"/>
    <w:rsid w:val="6AD14E1A"/>
    <w:rsid w:val="6B4D0511"/>
    <w:rsid w:val="6BBA2569"/>
    <w:rsid w:val="6BC71D79"/>
    <w:rsid w:val="6BF863D7"/>
    <w:rsid w:val="6BFE1706"/>
    <w:rsid w:val="6C053CCB"/>
    <w:rsid w:val="6C060AF4"/>
    <w:rsid w:val="6C303DC2"/>
    <w:rsid w:val="6C635F46"/>
    <w:rsid w:val="6C68355C"/>
    <w:rsid w:val="6C9C7AF9"/>
    <w:rsid w:val="6CAA7353"/>
    <w:rsid w:val="6CAE41B9"/>
    <w:rsid w:val="6CB60DE7"/>
    <w:rsid w:val="6CBE7947"/>
    <w:rsid w:val="6CC95802"/>
    <w:rsid w:val="6CF748E0"/>
    <w:rsid w:val="6CFE0904"/>
    <w:rsid w:val="6D5373CF"/>
    <w:rsid w:val="6D8D0DA1"/>
    <w:rsid w:val="6D972C6E"/>
    <w:rsid w:val="6DA2444F"/>
    <w:rsid w:val="6DB6513B"/>
    <w:rsid w:val="6DBC462A"/>
    <w:rsid w:val="6DC742B3"/>
    <w:rsid w:val="6DDE15FC"/>
    <w:rsid w:val="6DFD3D93"/>
    <w:rsid w:val="6E05519A"/>
    <w:rsid w:val="6E331654"/>
    <w:rsid w:val="6E354459"/>
    <w:rsid w:val="6E35746E"/>
    <w:rsid w:val="6E3A7246"/>
    <w:rsid w:val="6E4A4966"/>
    <w:rsid w:val="6E4B4084"/>
    <w:rsid w:val="6E4B5340"/>
    <w:rsid w:val="6E6F096E"/>
    <w:rsid w:val="6E7F693B"/>
    <w:rsid w:val="6E872694"/>
    <w:rsid w:val="6E891568"/>
    <w:rsid w:val="6E922B12"/>
    <w:rsid w:val="6EA14B04"/>
    <w:rsid w:val="6EA75E92"/>
    <w:rsid w:val="6F170D10"/>
    <w:rsid w:val="6F4F44B5"/>
    <w:rsid w:val="6F634ED2"/>
    <w:rsid w:val="6F686E13"/>
    <w:rsid w:val="6F973151"/>
    <w:rsid w:val="6FE078AE"/>
    <w:rsid w:val="6FFE7D34"/>
    <w:rsid w:val="700C2451"/>
    <w:rsid w:val="70141305"/>
    <w:rsid w:val="701946FF"/>
    <w:rsid w:val="701F74FE"/>
    <w:rsid w:val="7040034C"/>
    <w:rsid w:val="70551947"/>
    <w:rsid w:val="70A628A5"/>
    <w:rsid w:val="70DC62C7"/>
    <w:rsid w:val="70EC07BF"/>
    <w:rsid w:val="71083908"/>
    <w:rsid w:val="7128150C"/>
    <w:rsid w:val="71347EB1"/>
    <w:rsid w:val="719F1439"/>
    <w:rsid w:val="71B132B0"/>
    <w:rsid w:val="71C465B7"/>
    <w:rsid w:val="71C57827"/>
    <w:rsid w:val="71D15700"/>
    <w:rsid w:val="71E33685"/>
    <w:rsid w:val="721939B7"/>
    <w:rsid w:val="721C23E9"/>
    <w:rsid w:val="72334F0E"/>
    <w:rsid w:val="72510345"/>
    <w:rsid w:val="72604CD6"/>
    <w:rsid w:val="726A16B0"/>
    <w:rsid w:val="727367B7"/>
    <w:rsid w:val="72A71B76"/>
    <w:rsid w:val="72B5390F"/>
    <w:rsid w:val="72C74EA1"/>
    <w:rsid w:val="72CE5BF7"/>
    <w:rsid w:val="72DC45B8"/>
    <w:rsid w:val="73025106"/>
    <w:rsid w:val="73256EFA"/>
    <w:rsid w:val="734A69F3"/>
    <w:rsid w:val="73A44F2A"/>
    <w:rsid w:val="73A82490"/>
    <w:rsid w:val="73AD5CF9"/>
    <w:rsid w:val="73F512A3"/>
    <w:rsid w:val="74205A4B"/>
    <w:rsid w:val="74542618"/>
    <w:rsid w:val="74977C4C"/>
    <w:rsid w:val="74A569D0"/>
    <w:rsid w:val="75114065"/>
    <w:rsid w:val="752B3379"/>
    <w:rsid w:val="753B29A2"/>
    <w:rsid w:val="75563DE9"/>
    <w:rsid w:val="75596138"/>
    <w:rsid w:val="75A77E9D"/>
    <w:rsid w:val="75E63744"/>
    <w:rsid w:val="75F4331A"/>
    <w:rsid w:val="760638A0"/>
    <w:rsid w:val="763D7D59"/>
    <w:rsid w:val="764A6957"/>
    <w:rsid w:val="76672F99"/>
    <w:rsid w:val="76AC6B33"/>
    <w:rsid w:val="77170059"/>
    <w:rsid w:val="772B2868"/>
    <w:rsid w:val="77320DDE"/>
    <w:rsid w:val="776668EA"/>
    <w:rsid w:val="776B08D8"/>
    <w:rsid w:val="777234E1"/>
    <w:rsid w:val="777271A3"/>
    <w:rsid w:val="77AB254F"/>
    <w:rsid w:val="77CE2A7E"/>
    <w:rsid w:val="77F74217"/>
    <w:rsid w:val="77FA34D6"/>
    <w:rsid w:val="78077E48"/>
    <w:rsid w:val="78542615"/>
    <w:rsid w:val="78547CFC"/>
    <w:rsid w:val="78615304"/>
    <w:rsid w:val="789A6608"/>
    <w:rsid w:val="78F543CA"/>
    <w:rsid w:val="78F93137"/>
    <w:rsid w:val="78FB3062"/>
    <w:rsid w:val="790C78A0"/>
    <w:rsid w:val="790D1571"/>
    <w:rsid w:val="790E2D96"/>
    <w:rsid w:val="7927654D"/>
    <w:rsid w:val="793E51B7"/>
    <w:rsid w:val="79494343"/>
    <w:rsid w:val="795B7F6F"/>
    <w:rsid w:val="79607369"/>
    <w:rsid w:val="79654980"/>
    <w:rsid w:val="797F0137"/>
    <w:rsid w:val="798752D5"/>
    <w:rsid w:val="79875969"/>
    <w:rsid w:val="79953E26"/>
    <w:rsid w:val="799B52C3"/>
    <w:rsid w:val="79AE0FE0"/>
    <w:rsid w:val="79AF56BF"/>
    <w:rsid w:val="79C47A4D"/>
    <w:rsid w:val="79C55D59"/>
    <w:rsid w:val="79D0374F"/>
    <w:rsid w:val="79DD4337"/>
    <w:rsid w:val="79FF3FFE"/>
    <w:rsid w:val="7A0B3779"/>
    <w:rsid w:val="7A124B07"/>
    <w:rsid w:val="7A41719B"/>
    <w:rsid w:val="7A680BCB"/>
    <w:rsid w:val="7A7E03EF"/>
    <w:rsid w:val="7A8523D0"/>
    <w:rsid w:val="7A8B6668"/>
    <w:rsid w:val="7B002BB2"/>
    <w:rsid w:val="7B0F1047"/>
    <w:rsid w:val="7B1B31B9"/>
    <w:rsid w:val="7B242D44"/>
    <w:rsid w:val="7B4A7D03"/>
    <w:rsid w:val="7B6E59A9"/>
    <w:rsid w:val="7B74406A"/>
    <w:rsid w:val="7B8C2698"/>
    <w:rsid w:val="7B8C735D"/>
    <w:rsid w:val="7B95779E"/>
    <w:rsid w:val="7BF158FB"/>
    <w:rsid w:val="7BF2506D"/>
    <w:rsid w:val="7C423B15"/>
    <w:rsid w:val="7C4B6B9A"/>
    <w:rsid w:val="7C7F3BB5"/>
    <w:rsid w:val="7C9C63D4"/>
    <w:rsid w:val="7CAF0B12"/>
    <w:rsid w:val="7CBB3234"/>
    <w:rsid w:val="7CCD740C"/>
    <w:rsid w:val="7CD73DE6"/>
    <w:rsid w:val="7CDD6416"/>
    <w:rsid w:val="7D1975CD"/>
    <w:rsid w:val="7D1E1A15"/>
    <w:rsid w:val="7D2E4B27"/>
    <w:rsid w:val="7D5B4A17"/>
    <w:rsid w:val="7D6675B7"/>
    <w:rsid w:val="7D695822"/>
    <w:rsid w:val="7D7D04EA"/>
    <w:rsid w:val="7D8A0E59"/>
    <w:rsid w:val="7D9519D2"/>
    <w:rsid w:val="7DA30699"/>
    <w:rsid w:val="7DBA7990"/>
    <w:rsid w:val="7DCF1645"/>
    <w:rsid w:val="7DD65C5E"/>
    <w:rsid w:val="7DED3F8B"/>
    <w:rsid w:val="7DED735C"/>
    <w:rsid w:val="7DF246CB"/>
    <w:rsid w:val="7E02125E"/>
    <w:rsid w:val="7E157E6C"/>
    <w:rsid w:val="7E236173"/>
    <w:rsid w:val="7E274B82"/>
    <w:rsid w:val="7E357016"/>
    <w:rsid w:val="7E6F77A5"/>
    <w:rsid w:val="7E92785A"/>
    <w:rsid w:val="7EB80334"/>
    <w:rsid w:val="7EB937C3"/>
    <w:rsid w:val="7F1056A1"/>
    <w:rsid w:val="7F204E4A"/>
    <w:rsid w:val="7F2E6AFB"/>
    <w:rsid w:val="7F4F5EB6"/>
    <w:rsid w:val="7F6177C5"/>
    <w:rsid w:val="7F671451"/>
    <w:rsid w:val="7F800765"/>
    <w:rsid w:val="7F807128"/>
    <w:rsid w:val="7FAF59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5">
    <w:name w:val="heading 1"/>
    <w:basedOn w:val="1"/>
    <w:next w:val="1"/>
    <w:autoRedefine/>
    <w:qFormat/>
    <w:uiPriority w:val="99"/>
    <w:pPr>
      <w:keepNext/>
      <w:overflowPunct w:val="0"/>
      <w:snapToGrid w:val="0"/>
      <w:spacing w:before="120" w:after="160" w:line="259" w:lineRule="auto"/>
      <w:ind w:left="432" w:hanging="432"/>
      <w:outlineLvl w:val="0"/>
    </w:pPr>
    <w:rPr>
      <w:rFonts w:eastAsia="黑体"/>
      <w:b/>
      <w:bCs/>
      <w:color w:val="000000"/>
      <w:kern w:val="44"/>
      <w:sz w:val="30"/>
      <w:szCs w:val="30"/>
    </w:rPr>
  </w:style>
  <w:style w:type="character" w:default="1" w:styleId="12">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3"/>
    <w:autoRedefine/>
    <w:qFormat/>
    <w:uiPriority w:val="0"/>
    <w:pPr>
      <w:keepNext w:val="0"/>
      <w:keepLines w:val="0"/>
      <w:widowControl w:val="0"/>
      <w:suppressLineNumbers w:val="0"/>
      <w:spacing w:before="0" w:beforeAutospacing="0" w:after="0" w:afterAutospacing="0"/>
      <w:ind w:left="0" w:right="0" w:firstLine="420" w:firstLineChars="200"/>
      <w:jc w:val="both"/>
    </w:pPr>
    <w:rPr>
      <w:rFonts w:hint="default" w:ascii="Times New Roman" w:hAnsi="Times New Roman" w:eastAsia="宋体" w:cs="Times New Roman"/>
      <w:kern w:val="2"/>
      <w:sz w:val="21"/>
      <w:szCs w:val="24"/>
      <w:lang w:val="en-US" w:eastAsia="zh-CN" w:bidi="ar"/>
    </w:rPr>
  </w:style>
  <w:style w:type="paragraph" w:styleId="3">
    <w:name w:val="Body Text First Indent 2"/>
    <w:basedOn w:val="4"/>
    <w:next w:val="1"/>
    <w:autoRedefine/>
    <w:qFormat/>
    <w:uiPriority w:val="0"/>
    <w:pPr>
      <w:ind w:firstLine="420" w:firstLineChars="200"/>
    </w:pPr>
  </w:style>
  <w:style w:type="paragraph" w:styleId="4">
    <w:name w:val="Body Text Indent"/>
    <w:basedOn w:val="1"/>
    <w:next w:val="3"/>
    <w:autoRedefine/>
    <w:qFormat/>
    <w:uiPriority w:val="0"/>
    <w:pPr>
      <w:spacing w:after="120"/>
      <w:ind w:left="420" w:leftChars="200"/>
    </w:pPr>
  </w:style>
  <w:style w:type="paragraph" w:styleId="6">
    <w:name w:val="Body Text"/>
    <w:basedOn w:val="1"/>
    <w:next w:val="1"/>
    <w:autoRedefine/>
    <w:qFormat/>
    <w:uiPriority w:val="0"/>
    <w:pPr>
      <w:widowControl/>
      <w:snapToGrid w:val="0"/>
      <w:spacing w:before="60" w:after="160" w:line="259" w:lineRule="auto"/>
      <w:ind w:right="113"/>
    </w:pPr>
    <w:rPr>
      <w:kern w:val="0"/>
      <w:sz w:val="18"/>
      <w:szCs w:val="20"/>
    </w:rPr>
  </w:style>
  <w:style w:type="paragraph" w:styleId="7">
    <w:name w:val="Body Text Indent 2"/>
    <w:basedOn w:val="1"/>
    <w:autoRedefine/>
    <w:qFormat/>
    <w:uiPriority w:val="99"/>
    <w:pPr>
      <w:spacing w:after="120" w:line="480" w:lineRule="auto"/>
      <w:ind w:left="420" w:leftChars="200"/>
    </w:pPr>
  </w:style>
  <w:style w:type="paragraph" w:styleId="8">
    <w:name w:val="footer"/>
    <w:basedOn w:val="1"/>
    <w:next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w:basedOn w:val="6"/>
    <w:next w:val="1"/>
    <w:autoRedefine/>
    <w:qFormat/>
    <w:uiPriority w:val="0"/>
    <w:pPr>
      <w:widowControl w:val="0"/>
      <w:snapToGrid/>
      <w:spacing w:before="0" w:after="120" w:line="240" w:lineRule="auto"/>
      <w:ind w:right="0" w:firstLine="420" w:firstLineChars="100"/>
    </w:pPr>
    <w:rPr>
      <w:kern w:val="2"/>
      <w:sz w:val="21"/>
    </w:rPr>
  </w:style>
  <w:style w:type="paragraph" w:customStyle="1" w:styleId="13">
    <w:name w:val="xl27"/>
    <w:basedOn w:val="1"/>
    <w:autoRedefine/>
    <w:qFormat/>
    <w:uiPriority w:val="0"/>
    <w:pPr>
      <w:widowControl/>
      <w:pBdr>
        <w:bottom w:val="single" w:color="auto" w:sz="4" w:space="0"/>
        <w:right w:val="single" w:color="auto" w:sz="4" w:space="0"/>
      </w:pBdr>
      <w:spacing w:before="100" w:beforeAutospacing="1" w:after="100" w:afterAutospacing="1"/>
      <w:jc w:val="center"/>
    </w:pPr>
    <w:rPr>
      <w:rFonts w:eastAsia="Arial Unicode MS"/>
      <w:kern w:val="0"/>
      <w:szCs w:val="21"/>
    </w:rPr>
  </w:style>
  <w:style w:type="table" w:customStyle="1" w:styleId="14">
    <w:name w:val="Table Normal"/>
    <w:autoRedefine/>
    <w:semiHidden/>
    <w:unhideWhenUsed/>
    <w:qFormat/>
    <w:uiPriority w:val="0"/>
    <w:tblPr>
      <w:tblCellMar>
        <w:top w:w="0" w:type="dxa"/>
        <w:left w:w="0" w:type="dxa"/>
        <w:bottom w:w="0" w:type="dxa"/>
        <w:right w:w="0" w:type="dxa"/>
      </w:tblCellMar>
    </w:tblPr>
  </w:style>
  <w:style w:type="paragraph" w:customStyle="1" w:styleId="15">
    <w:name w:val="Default"/>
    <w:autoRedefine/>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6">
    <w:name w:val="p15"/>
    <w:basedOn w:val="1"/>
    <w:autoRedefine/>
    <w:qFormat/>
    <w:uiPriority w:val="0"/>
    <w:pPr>
      <w:widowControl/>
      <w:spacing w:before="100" w:after="1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2229</Words>
  <Characters>2301</Characters>
  <TotalTime>8</TotalTime>
  <ScaleCrop>false</ScaleCrop>
  <LinksUpToDate>false</LinksUpToDate>
  <CharactersWithSpaces>2351</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2022-07-01T15:16:00Z</dcterms:created>
  <dc:creator>Kingsoft-PDF</dc:creator>
  <cp:keywords>62be9f2e3ff9110015dc12b0</cp:keywords>
  <cp:lastModifiedBy>найраг</cp:lastModifiedBy>
  <cp:lastPrinted>2025-03-27T01:41:00Z</cp:lastPrinted>
  <dcterms:modified xsi:type="dcterms:W3CDTF">2025-05-13T07:41:28Z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wqlLaW5nc29mdCBQREYgdG8gV1BTIDcw</vt:lpwstr>
  </property>
  <property fmtid="{D5CDD505-2E9C-101B-9397-08002B2CF9AE}" pid="3" name="Created">
    <vt:filetime>2022-07-01T15:16:09Z</vt:filetime>
  </property>
  <property fmtid="{D5CDD505-2E9C-101B-9397-08002B2CF9AE}" pid="4" name="KSOProductBuildVer">
    <vt:lpwstr>2052-12.1.0.20784</vt:lpwstr>
  </property>
  <property fmtid="{D5CDD505-2E9C-101B-9397-08002B2CF9AE}" pid="5" name="ICV">
    <vt:lpwstr>5AB51862029C4633BAD48AC1FE0523D3_13</vt:lpwstr>
  </property>
  <property fmtid="{D5CDD505-2E9C-101B-9397-08002B2CF9AE}" pid="6" name="KSOTemplateDocerSaveRecord">
    <vt:lpwstr>eyJoZGlkIjoiMTlmZTM0NzEyODNiZWU4YTM3NGJjNzRmMWZiNDc3YTciLCJ1c2VySWQiOiIzMjg1NzkyMTAifQ==</vt:lpwstr>
  </property>
</Properties>
</file>