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D57D6A">
      <w:pPr>
        <w:pStyle w:val="19"/>
        <w:pageBreakBefore w:val="0"/>
        <w:widowControl/>
        <w:kinsoku/>
        <w:wordWrap/>
        <w:overflowPunct/>
        <w:topLinePunct w:val="0"/>
        <w:autoSpaceDE/>
        <w:autoSpaceDN/>
        <w:bidi w:val="0"/>
        <w:adjustRightInd/>
        <w:snapToGrid/>
        <w:spacing w:beforeAutospacing="0" w:afterAutospacing="0" w:line="360" w:lineRule="auto"/>
        <w:ind w:left="0"/>
        <w:contextualSpacing/>
        <w:jc w:val="center"/>
        <w:textAlignment w:val="auto"/>
        <w:rPr>
          <w:rFonts w:ascii="Times New Roman" w:hAnsi="Times New Roman" w:eastAsia="宋体" w:cs="Arial"/>
          <w:b/>
          <w:color w:val="auto"/>
          <w:sz w:val="27"/>
          <w:szCs w:val="27"/>
          <w:highlight w:val="none"/>
        </w:rPr>
      </w:pPr>
    </w:p>
    <w:p w14:paraId="7AE729BE">
      <w:pPr>
        <w:pStyle w:val="19"/>
        <w:pageBreakBefore w:val="0"/>
        <w:widowControl/>
        <w:kinsoku/>
        <w:wordWrap/>
        <w:overflowPunct/>
        <w:topLinePunct w:val="0"/>
        <w:autoSpaceDE/>
        <w:autoSpaceDN/>
        <w:bidi w:val="0"/>
        <w:adjustRightInd/>
        <w:snapToGrid/>
        <w:spacing w:beforeAutospacing="0" w:afterAutospacing="0" w:line="360" w:lineRule="auto"/>
        <w:ind w:left="0"/>
        <w:contextualSpacing/>
        <w:jc w:val="center"/>
        <w:textAlignment w:val="auto"/>
        <w:rPr>
          <w:rFonts w:ascii="Times New Roman" w:hAnsi="Times New Roman" w:eastAsia="宋体" w:cs="Arial"/>
          <w:b/>
          <w:color w:val="auto"/>
          <w:sz w:val="27"/>
          <w:szCs w:val="27"/>
          <w:highlight w:val="none"/>
        </w:rPr>
      </w:pPr>
    </w:p>
    <w:p w14:paraId="0A80EA96">
      <w:pPr>
        <w:pStyle w:val="19"/>
        <w:pageBreakBefore w:val="0"/>
        <w:widowControl/>
        <w:kinsoku/>
        <w:wordWrap/>
        <w:overflowPunct/>
        <w:topLinePunct w:val="0"/>
        <w:autoSpaceDE/>
        <w:autoSpaceDN/>
        <w:bidi w:val="0"/>
        <w:adjustRightInd/>
        <w:snapToGrid/>
        <w:spacing w:beforeAutospacing="0" w:afterAutospacing="0" w:line="360" w:lineRule="auto"/>
        <w:ind w:left="0"/>
        <w:contextualSpacing/>
        <w:jc w:val="center"/>
        <w:textAlignment w:val="auto"/>
        <w:rPr>
          <w:rFonts w:ascii="Times New Roman" w:hAnsi="Times New Roman" w:eastAsia="宋体" w:cs="Arial"/>
          <w:b/>
          <w:color w:val="auto"/>
          <w:sz w:val="27"/>
          <w:szCs w:val="27"/>
          <w:highlight w:val="none"/>
        </w:rPr>
      </w:pPr>
    </w:p>
    <w:p w14:paraId="53497916">
      <w:pPr>
        <w:pStyle w:val="19"/>
        <w:pageBreakBefore w:val="0"/>
        <w:widowControl/>
        <w:kinsoku/>
        <w:wordWrap/>
        <w:overflowPunct/>
        <w:topLinePunct w:val="0"/>
        <w:autoSpaceDE/>
        <w:autoSpaceDN/>
        <w:bidi w:val="0"/>
        <w:adjustRightInd/>
        <w:snapToGrid/>
        <w:spacing w:beforeAutospacing="0" w:afterAutospacing="0" w:line="360" w:lineRule="auto"/>
        <w:ind w:left="0"/>
        <w:contextualSpacing/>
        <w:jc w:val="center"/>
        <w:textAlignment w:val="auto"/>
        <w:rPr>
          <w:rFonts w:ascii="Times New Roman" w:hAnsi="Times New Roman" w:eastAsia="宋体" w:cs="Arial"/>
          <w:b/>
          <w:color w:val="auto"/>
          <w:sz w:val="27"/>
          <w:szCs w:val="27"/>
          <w:highlight w:val="none"/>
        </w:rPr>
      </w:pPr>
    </w:p>
    <w:p w14:paraId="3017BA92">
      <w:pPr>
        <w:pStyle w:val="19"/>
        <w:pageBreakBefore w:val="0"/>
        <w:widowControl/>
        <w:kinsoku/>
        <w:wordWrap/>
        <w:overflowPunct/>
        <w:topLinePunct w:val="0"/>
        <w:autoSpaceDE/>
        <w:autoSpaceDN/>
        <w:bidi w:val="0"/>
        <w:adjustRightInd/>
        <w:snapToGrid/>
        <w:spacing w:beforeAutospacing="0" w:afterAutospacing="0" w:line="360" w:lineRule="auto"/>
        <w:ind w:left="0"/>
        <w:contextualSpacing/>
        <w:jc w:val="center"/>
        <w:textAlignment w:val="auto"/>
        <w:rPr>
          <w:rFonts w:ascii="Times New Roman" w:hAnsi="Times New Roman" w:eastAsia="宋体" w:cs="Arial"/>
          <w:b/>
          <w:color w:val="auto"/>
          <w:sz w:val="27"/>
          <w:szCs w:val="27"/>
          <w:highlight w:val="none"/>
        </w:rPr>
      </w:pPr>
    </w:p>
    <w:p w14:paraId="06314E49">
      <w:pPr>
        <w:pStyle w:val="19"/>
        <w:pageBreakBefore w:val="0"/>
        <w:widowControl/>
        <w:kinsoku/>
        <w:wordWrap/>
        <w:overflowPunct/>
        <w:topLinePunct w:val="0"/>
        <w:autoSpaceDE/>
        <w:autoSpaceDN/>
        <w:bidi w:val="0"/>
        <w:adjustRightInd/>
        <w:snapToGrid/>
        <w:spacing w:beforeAutospacing="0" w:afterAutospacing="0" w:line="360" w:lineRule="auto"/>
        <w:ind w:left="0"/>
        <w:contextualSpacing/>
        <w:jc w:val="center"/>
        <w:textAlignment w:val="auto"/>
        <w:rPr>
          <w:rFonts w:ascii="Times New Roman" w:hAnsi="Times New Roman" w:eastAsia="宋体" w:cs="Arial"/>
          <w:b/>
          <w:color w:val="auto"/>
          <w:sz w:val="48"/>
          <w:szCs w:val="48"/>
          <w:highlight w:val="none"/>
        </w:rPr>
      </w:pPr>
      <w:r>
        <w:rPr>
          <w:rFonts w:hint="eastAsia" w:ascii="Times New Roman" w:hAnsi="Times New Roman" w:eastAsia="宋体" w:cs="Arial"/>
          <w:b/>
          <w:color w:val="auto"/>
          <w:sz w:val="52"/>
          <w:szCs w:val="52"/>
          <w:highlight w:val="none"/>
          <w:lang w:val="en-US" w:eastAsia="zh-CN"/>
        </w:rPr>
        <w:t>锡林郭勒蒙新智汇防沙治沙和风电光伏一·体化工程2024年度正镶白旗10万千瓦风电项目</w:t>
      </w:r>
    </w:p>
    <w:p w14:paraId="542E745B">
      <w:pPr>
        <w:pStyle w:val="19"/>
        <w:pageBreakBefore w:val="0"/>
        <w:widowControl/>
        <w:kinsoku/>
        <w:wordWrap/>
        <w:overflowPunct/>
        <w:topLinePunct w:val="0"/>
        <w:autoSpaceDE/>
        <w:autoSpaceDN/>
        <w:bidi w:val="0"/>
        <w:adjustRightInd/>
        <w:snapToGrid/>
        <w:spacing w:beforeAutospacing="0" w:afterAutospacing="0" w:line="360" w:lineRule="auto"/>
        <w:ind w:left="0"/>
        <w:contextualSpacing/>
        <w:jc w:val="center"/>
        <w:textAlignment w:val="auto"/>
        <w:rPr>
          <w:rFonts w:ascii="Times New Roman" w:hAnsi="Times New Roman" w:eastAsia="宋体" w:cs="Arial"/>
          <w:b/>
          <w:color w:val="auto"/>
          <w:sz w:val="44"/>
          <w:szCs w:val="44"/>
          <w:highlight w:val="none"/>
        </w:rPr>
      </w:pPr>
    </w:p>
    <w:p w14:paraId="35FD1E1A">
      <w:pPr>
        <w:pStyle w:val="19"/>
        <w:pageBreakBefore w:val="0"/>
        <w:widowControl/>
        <w:kinsoku/>
        <w:wordWrap/>
        <w:overflowPunct/>
        <w:topLinePunct w:val="0"/>
        <w:autoSpaceDE/>
        <w:autoSpaceDN/>
        <w:bidi w:val="0"/>
        <w:adjustRightInd/>
        <w:snapToGrid/>
        <w:spacing w:beforeAutospacing="0" w:afterAutospacing="0" w:line="360" w:lineRule="auto"/>
        <w:ind w:left="0"/>
        <w:contextualSpacing/>
        <w:jc w:val="center"/>
        <w:textAlignment w:val="auto"/>
        <w:rPr>
          <w:rFonts w:ascii="Times New Roman" w:hAnsi="Times New Roman" w:eastAsia="宋体" w:cs="Arial"/>
          <w:color w:val="auto"/>
          <w:sz w:val="44"/>
          <w:szCs w:val="44"/>
          <w:highlight w:val="none"/>
        </w:rPr>
      </w:pPr>
      <w:r>
        <w:rPr>
          <w:rFonts w:ascii="Times New Roman" w:hAnsi="Times New Roman" w:eastAsia="宋体" w:cs="Arial"/>
          <w:b/>
          <w:color w:val="auto"/>
          <w:sz w:val="44"/>
          <w:szCs w:val="44"/>
          <w:highlight w:val="none"/>
        </w:rPr>
        <w:t>环境影响评价公众参与说明</w:t>
      </w:r>
    </w:p>
    <w:p w14:paraId="4860ABAA">
      <w:pPr>
        <w:pageBreakBefore w:val="0"/>
        <w:widowControl/>
        <w:kinsoku/>
        <w:wordWrap/>
        <w:overflowPunct/>
        <w:topLinePunct w:val="0"/>
        <w:autoSpaceDE/>
        <w:autoSpaceDN/>
        <w:bidi w:val="0"/>
        <w:adjustRightInd/>
        <w:snapToGrid/>
        <w:spacing w:line="360" w:lineRule="auto"/>
        <w:ind w:left="0"/>
        <w:contextualSpacing/>
        <w:jc w:val="left"/>
        <w:textAlignment w:val="auto"/>
        <w:rPr>
          <w:rFonts w:ascii="Times New Roman" w:hAnsi="Times New Roman" w:eastAsia="宋体" w:cs="Arial"/>
          <w:b/>
          <w:color w:val="auto"/>
          <w:sz w:val="27"/>
          <w:szCs w:val="27"/>
          <w:highlight w:val="none"/>
        </w:rPr>
      </w:pPr>
    </w:p>
    <w:p w14:paraId="60D22430">
      <w:pPr>
        <w:pageBreakBefore w:val="0"/>
        <w:widowControl/>
        <w:kinsoku/>
        <w:wordWrap/>
        <w:overflowPunct/>
        <w:topLinePunct w:val="0"/>
        <w:autoSpaceDE/>
        <w:autoSpaceDN/>
        <w:bidi w:val="0"/>
        <w:adjustRightInd/>
        <w:snapToGrid/>
        <w:spacing w:line="360" w:lineRule="auto"/>
        <w:ind w:left="0"/>
        <w:contextualSpacing/>
        <w:jc w:val="left"/>
        <w:textAlignment w:val="auto"/>
        <w:rPr>
          <w:rFonts w:ascii="Times New Roman" w:hAnsi="Times New Roman" w:eastAsia="宋体" w:cs="Arial"/>
          <w:b/>
          <w:color w:val="auto"/>
          <w:sz w:val="27"/>
          <w:szCs w:val="27"/>
          <w:highlight w:val="none"/>
        </w:rPr>
      </w:pPr>
    </w:p>
    <w:p w14:paraId="079777C0">
      <w:pPr>
        <w:pageBreakBefore w:val="0"/>
        <w:widowControl/>
        <w:kinsoku/>
        <w:wordWrap/>
        <w:overflowPunct/>
        <w:topLinePunct w:val="0"/>
        <w:autoSpaceDE/>
        <w:autoSpaceDN/>
        <w:bidi w:val="0"/>
        <w:adjustRightInd/>
        <w:snapToGrid/>
        <w:spacing w:line="360" w:lineRule="auto"/>
        <w:ind w:left="0"/>
        <w:contextualSpacing/>
        <w:jc w:val="left"/>
        <w:textAlignment w:val="auto"/>
        <w:rPr>
          <w:rFonts w:ascii="Times New Roman" w:hAnsi="Times New Roman" w:eastAsia="宋体" w:cs="Arial"/>
          <w:b/>
          <w:color w:val="auto"/>
          <w:sz w:val="27"/>
          <w:szCs w:val="27"/>
          <w:highlight w:val="none"/>
        </w:rPr>
      </w:pPr>
    </w:p>
    <w:p w14:paraId="63DF45CB">
      <w:pPr>
        <w:pageBreakBefore w:val="0"/>
        <w:widowControl/>
        <w:kinsoku/>
        <w:wordWrap/>
        <w:overflowPunct/>
        <w:topLinePunct w:val="0"/>
        <w:autoSpaceDE/>
        <w:autoSpaceDN/>
        <w:bidi w:val="0"/>
        <w:adjustRightInd/>
        <w:snapToGrid/>
        <w:spacing w:line="360" w:lineRule="auto"/>
        <w:ind w:left="0"/>
        <w:contextualSpacing/>
        <w:jc w:val="left"/>
        <w:textAlignment w:val="auto"/>
        <w:rPr>
          <w:rFonts w:ascii="Times New Roman" w:hAnsi="Times New Roman" w:eastAsia="宋体" w:cs="Arial"/>
          <w:b/>
          <w:color w:val="auto"/>
          <w:sz w:val="27"/>
          <w:szCs w:val="27"/>
          <w:highlight w:val="none"/>
        </w:rPr>
      </w:pPr>
    </w:p>
    <w:p w14:paraId="0CF7CDAD">
      <w:pPr>
        <w:pageBreakBefore w:val="0"/>
        <w:widowControl/>
        <w:kinsoku/>
        <w:wordWrap/>
        <w:overflowPunct/>
        <w:topLinePunct w:val="0"/>
        <w:autoSpaceDE/>
        <w:autoSpaceDN/>
        <w:bidi w:val="0"/>
        <w:adjustRightInd/>
        <w:snapToGrid/>
        <w:spacing w:line="360" w:lineRule="auto"/>
        <w:ind w:left="0"/>
        <w:contextualSpacing/>
        <w:jc w:val="left"/>
        <w:textAlignment w:val="auto"/>
        <w:rPr>
          <w:rFonts w:ascii="Times New Roman" w:hAnsi="Times New Roman" w:eastAsia="宋体" w:cs="Arial"/>
          <w:b/>
          <w:color w:val="auto"/>
          <w:sz w:val="27"/>
          <w:szCs w:val="27"/>
          <w:highlight w:val="none"/>
        </w:rPr>
      </w:pPr>
    </w:p>
    <w:p w14:paraId="21BD3EC2">
      <w:pPr>
        <w:pageBreakBefore w:val="0"/>
        <w:widowControl/>
        <w:kinsoku/>
        <w:wordWrap/>
        <w:overflowPunct/>
        <w:topLinePunct w:val="0"/>
        <w:autoSpaceDE/>
        <w:autoSpaceDN/>
        <w:bidi w:val="0"/>
        <w:adjustRightInd/>
        <w:snapToGrid/>
        <w:spacing w:line="360" w:lineRule="auto"/>
        <w:ind w:left="0"/>
        <w:contextualSpacing/>
        <w:jc w:val="left"/>
        <w:textAlignment w:val="auto"/>
        <w:rPr>
          <w:rFonts w:ascii="Times New Roman" w:hAnsi="Times New Roman" w:eastAsia="宋体" w:cs="Arial"/>
          <w:b/>
          <w:color w:val="auto"/>
          <w:sz w:val="27"/>
          <w:szCs w:val="27"/>
          <w:highlight w:val="none"/>
        </w:rPr>
      </w:pPr>
    </w:p>
    <w:p w14:paraId="1B430E03">
      <w:pPr>
        <w:pageBreakBefore w:val="0"/>
        <w:widowControl/>
        <w:kinsoku/>
        <w:wordWrap/>
        <w:overflowPunct/>
        <w:topLinePunct w:val="0"/>
        <w:autoSpaceDE/>
        <w:autoSpaceDN/>
        <w:bidi w:val="0"/>
        <w:adjustRightInd/>
        <w:snapToGrid/>
        <w:spacing w:line="360" w:lineRule="auto"/>
        <w:ind w:left="0"/>
        <w:contextualSpacing/>
        <w:jc w:val="left"/>
        <w:textAlignment w:val="auto"/>
        <w:rPr>
          <w:rFonts w:ascii="Times New Roman" w:hAnsi="Times New Roman" w:eastAsia="宋体" w:cs="Arial"/>
          <w:b/>
          <w:color w:val="auto"/>
          <w:sz w:val="27"/>
          <w:szCs w:val="27"/>
          <w:highlight w:val="none"/>
        </w:rPr>
      </w:pPr>
    </w:p>
    <w:p w14:paraId="39CAFB27">
      <w:pPr>
        <w:pageBreakBefore w:val="0"/>
        <w:widowControl/>
        <w:kinsoku/>
        <w:wordWrap/>
        <w:overflowPunct/>
        <w:topLinePunct w:val="0"/>
        <w:autoSpaceDE/>
        <w:autoSpaceDN/>
        <w:bidi w:val="0"/>
        <w:adjustRightInd/>
        <w:snapToGrid/>
        <w:spacing w:line="360" w:lineRule="auto"/>
        <w:ind w:left="0"/>
        <w:contextualSpacing/>
        <w:jc w:val="left"/>
        <w:textAlignment w:val="auto"/>
        <w:rPr>
          <w:rFonts w:ascii="Times New Roman" w:hAnsi="Times New Roman" w:eastAsia="宋体" w:cs="Arial"/>
          <w:b/>
          <w:color w:val="auto"/>
          <w:sz w:val="27"/>
          <w:szCs w:val="27"/>
          <w:highlight w:val="none"/>
        </w:rPr>
      </w:pPr>
    </w:p>
    <w:p w14:paraId="5F963841">
      <w:pPr>
        <w:pageBreakBefore w:val="0"/>
        <w:widowControl/>
        <w:kinsoku/>
        <w:wordWrap/>
        <w:overflowPunct/>
        <w:topLinePunct w:val="0"/>
        <w:autoSpaceDE/>
        <w:autoSpaceDN/>
        <w:bidi w:val="0"/>
        <w:adjustRightInd/>
        <w:snapToGrid/>
        <w:spacing w:line="360" w:lineRule="auto"/>
        <w:ind w:left="0"/>
        <w:contextualSpacing/>
        <w:jc w:val="left"/>
        <w:textAlignment w:val="auto"/>
        <w:rPr>
          <w:rFonts w:ascii="Times New Roman" w:hAnsi="Times New Roman" w:eastAsia="宋体" w:cs="Arial"/>
          <w:b/>
          <w:color w:val="auto"/>
          <w:sz w:val="27"/>
          <w:szCs w:val="27"/>
          <w:highlight w:val="none"/>
        </w:rPr>
      </w:pPr>
    </w:p>
    <w:p w14:paraId="03B9E0B9">
      <w:pPr>
        <w:pageBreakBefore w:val="0"/>
        <w:widowControl/>
        <w:kinsoku/>
        <w:wordWrap/>
        <w:overflowPunct/>
        <w:topLinePunct w:val="0"/>
        <w:autoSpaceDE/>
        <w:autoSpaceDN/>
        <w:bidi w:val="0"/>
        <w:adjustRightInd/>
        <w:snapToGrid/>
        <w:spacing w:line="360" w:lineRule="auto"/>
        <w:ind w:left="0"/>
        <w:contextualSpacing/>
        <w:jc w:val="left"/>
        <w:textAlignment w:val="auto"/>
        <w:rPr>
          <w:rFonts w:ascii="Times New Roman" w:hAnsi="Times New Roman" w:eastAsia="宋体" w:cs="Arial"/>
          <w:b/>
          <w:color w:val="auto"/>
          <w:sz w:val="27"/>
          <w:szCs w:val="27"/>
          <w:highlight w:val="none"/>
        </w:rPr>
      </w:pPr>
    </w:p>
    <w:p w14:paraId="7A87B3EE">
      <w:pPr>
        <w:pageBreakBefore w:val="0"/>
        <w:widowControl/>
        <w:kinsoku/>
        <w:wordWrap/>
        <w:overflowPunct/>
        <w:topLinePunct w:val="0"/>
        <w:autoSpaceDE/>
        <w:autoSpaceDN/>
        <w:bidi w:val="0"/>
        <w:adjustRightInd/>
        <w:snapToGrid/>
        <w:spacing w:line="360" w:lineRule="auto"/>
        <w:ind w:left="0"/>
        <w:contextualSpacing/>
        <w:jc w:val="left"/>
        <w:textAlignment w:val="auto"/>
        <w:rPr>
          <w:rFonts w:ascii="Times New Roman" w:hAnsi="Times New Roman" w:eastAsia="宋体" w:cs="Arial"/>
          <w:b/>
          <w:color w:val="auto"/>
          <w:sz w:val="27"/>
          <w:szCs w:val="27"/>
          <w:highlight w:val="none"/>
        </w:rPr>
      </w:pPr>
    </w:p>
    <w:p w14:paraId="2A89B9A9">
      <w:pPr>
        <w:pageBreakBefore w:val="0"/>
        <w:kinsoku/>
        <w:wordWrap/>
        <w:overflowPunct/>
        <w:topLinePunct w:val="0"/>
        <w:autoSpaceDE/>
        <w:autoSpaceDN/>
        <w:bidi w:val="0"/>
        <w:adjustRightInd/>
        <w:snapToGrid/>
        <w:spacing w:line="360" w:lineRule="auto"/>
        <w:ind w:left="0"/>
        <w:contextualSpacing/>
        <w:jc w:val="center"/>
        <w:textAlignment w:val="auto"/>
        <w:rPr>
          <w:rFonts w:ascii="Times New Roman" w:hAnsi="Times New Roman" w:eastAsia="宋体"/>
          <w:b/>
          <w:color w:val="auto"/>
          <w:sz w:val="36"/>
          <w:highlight w:val="none"/>
        </w:rPr>
      </w:pPr>
    </w:p>
    <w:p w14:paraId="2736BA4C">
      <w:pPr>
        <w:pageBreakBefore w:val="0"/>
        <w:kinsoku/>
        <w:wordWrap/>
        <w:overflowPunct/>
        <w:topLinePunct w:val="0"/>
        <w:autoSpaceDE/>
        <w:autoSpaceDN/>
        <w:bidi w:val="0"/>
        <w:adjustRightInd/>
        <w:snapToGrid/>
        <w:spacing w:line="360" w:lineRule="auto"/>
        <w:ind w:left="0"/>
        <w:contextualSpacing/>
        <w:jc w:val="center"/>
        <w:textAlignment w:val="auto"/>
        <w:rPr>
          <w:rFonts w:hint="eastAsia" w:ascii="Times New Roman" w:hAnsi="Times New Roman" w:eastAsia="宋体"/>
          <w:b/>
          <w:snapToGrid w:val="0"/>
          <w:color w:val="auto"/>
          <w:w w:val="90"/>
          <w:sz w:val="36"/>
          <w:szCs w:val="36"/>
          <w:highlight w:val="none"/>
          <w:lang w:eastAsia="zh-CN"/>
        </w:rPr>
      </w:pPr>
      <w:r>
        <w:rPr>
          <w:rFonts w:hint="eastAsia" w:ascii="Times New Roman" w:hAnsi="Times New Roman" w:eastAsia="宋体"/>
          <w:b/>
          <w:snapToGrid w:val="0"/>
          <w:color w:val="auto"/>
          <w:w w:val="90"/>
          <w:sz w:val="36"/>
          <w:szCs w:val="36"/>
          <w:highlight w:val="none"/>
          <w:lang w:eastAsia="zh-CN"/>
        </w:rPr>
        <w:t>正镶白旗蒙新智汇景泽新能源有限公司</w:t>
      </w:r>
    </w:p>
    <w:p w14:paraId="46E39385">
      <w:pPr>
        <w:pageBreakBefore w:val="0"/>
        <w:kinsoku/>
        <w:wordWrap/>
        <w:overflowPunct/>
        <w:topLinePunct w:val="0"/>
        <w:autoSpaceDE/>
        <w:autoSpaceDN/>
        <w:bidi w:val="0"/>
        <w:adjustRightInd/>
        <w:snapToGrid/>
        <w:spacing w:line="360" w:lineRule="auto"/>
        <w:ind w:left="0"/>
        <w:contextualSpacing/>
        <w:jc w:val="center"/>
        <w:textAlignment w:val="auto"/>
        <w:rPr>
          <w:rFonts w:ascii="Times New Roman" w:hAnsi="Times New Roman" w:eastAsia="宋体"/>
          <w:b/>
          <w:color w:val="auto"/>
          <w:sz w:val="32"/>
          <w:szCs w:val="32"/>
          <w:highlight w:val="none"/>
        </w:rPr>
      </w:pPr>
      <w:r>
        <w:rPr>
          <w:rFonts w:ascii="Times New Roman" w:hAnsi="Times New Roman" w:eastAsia="宋体"/>
          <w:b/>
          <w:snapToGrid w:val="0"/>
          <w:color w:val="auto"/>
          <w:w w:val="90"/>
          <w:sz w:val="36"/>
          <w:szCs w:val="36"/>
          <w:highlight w:val="none"/>
        </w:rPr>
        <w:t>二</w:t>
      </w:r>
      <w:r>
        <w:rPr>
          <w:rFonts w:hint="eastAsia" w:ascii="Times New Roman" w:hAnsi="Times New Roman" w:eastAsia="宋体"/>
          <w:b/>
          <w:snapToGrid w:val="0"/>
          <w:color w:val="auto"/>
          <w:w w:val="90"/>
          <w:sz w:val="36"/>
          <w:szCs w:val="36"/>
          <w:highlight w:val="none"/>
        </w:rPr>
        <w:t>〇二</w:t>
      </w:r>
      <w:r>
        <w:rPr>
          <w:rFonts w:hint="eastAsia" w:ascii="Times New Roman" w:hAnsi="Times New Roman" w:eastAsia="宋体"/>
          <w:b/>
          <w:snapToGrid w:val="0"/>
          <w:color w:val="auto"/>
          <w:w w:val="90"/>
          <w:sz w:val="36"/>
          <w:szCs w:val="36"/>
          <w:highlight w:val="none"/>
          <w:lang w:val="en-US" w:eastAsia="zh-CN"/>
        </w:rPr>
        <w:t>四</w:t>
      </w:r>
      <w:r>
        <w:rPr>
          <w:rFonts w:ascii="Times New Roman" w:hAnsi="Times New Roman" w:eastAsia="宋体"/>
          <w:b/>
          <w:snapToGrid w:val="0"/>
          <w:color w:val="auto"/>
          <w:w w:val="90"/>
          <w:sz w:val="36"/>
          <w:szCs w:val="36"/>
          <w:highlight w:val="none"/>
        </w:rPr>
        <w:t>年</w:t>
      </w:r>
      <w:r>
        <w:rPr>
          <w:rFonts w:hint="eastAsia" w:ascii="Times New Roman" w:hAnsi="Times New Roman" w:eastAsia="宋体"/>
          <w:b/>
          <w:snapToGrid w:val="0"/>
          <w:color w:val="auto"/>
          <w:w w:val="90"/>
          <w:sz w:val="36"/>
          <w:szCs w:val="36"/>
          <w:highlight w:val="none"/>
          <w:lang w:val="en-US" w:eastAsia="zh-CN"/>
        </w:rPr>
        <w:t>十一</w:t>
      </w:r>
      <w:r>
        <w:rPr>
          <w:rFonts w:ascii="Times New Roman" w:hAnsi="Times New Roman" w:eastAsia="宋体"/>
          <w:b/>
          <w:snapToGrid w:val="0"/>
          <w:color w:val="auto"/>
          <w:w w:val="90"/>
          <w:sz w:val="36"/>
          <w:szCs w:val="36"/>
          <w:highlight w:val="none"/>
        </w:rPr>
        <w:t>月</w:t>
      </w:r>
      <w:r>
        <w:rPr>
          <w:rFonts w:ascii="Times New Roman" w:hAnsi="Times New Roman" w:eastAsia="宋体" w:cs="Arial"/>
          <w:b/>
          <w:color w:val="auto"/>
          <w:sz w:val="27"/>
          <w:szCs w:val="27"/>
          <w:highlight w:val="none"/>
        </w:rPr>
        <w:br w:type="page"/>
      </w:r>
    </w:p>
    <w:p w14:paraId="5B6818D0">
      <w:pPr>
        <w:pageBreakBefore w:val="0"/>
        <w:kinsoku/>
        <w:wordWrap/>
        <w:overflowPunct/>
        <w:topLinePunct w:val="0"/>
        <w:autoSpaceDE/>
        <w:autoSpaceDN/>
        <w:bidi w:val="0"/>
        <w:adjustRightInd/>
        <w:snapToGrid/>
        <w:spacing w:line="360" w:lineRule="auto"/>
        <w:ind w:left="0"/>
        <w:contextualSpacing/>
        <w:textAlignment w:val="auto"/>
        <w:rPr>
          <w:rFonts w:ascii="Times New Roman" w:hAnsi="Times New Roman" w:eastAsia="宋体"/>
          <w:color w:val="auto"/>
          <w:highlight w:val="none"/>
        </w:rPr>
      </w:pPr>
    </w:p>
    <w:sdt>
      <w:sdtPr>
        <w:rPr>
          <w:rFonts w:ascii="Times New Roman" w:hAnsi="Times New Roman" w:eastAsia="宋体"/>
          <w:color w:val="auto"/>
          <w:highlight w:val="none"/>
          <w:lang w:val="zh-CN"/>
        </w:rPr>
        <w:id w:val="-1531119857"/>
        <w:docPartObj>
          <w:docPartGallery w:val="Table of Contents"/>
          <w:docPartUnique/>
        </w:docPartObj>
      </w:sdtPr>
      <w:sdtEndPr>
        <w:rPr>
          <w:rFonts w:ascii="Times New Roman" w:hAnsi="Times New Roman" w:eastAsia="宋体"/>
          <w:color w:val="auto"/>
          <w:highlight w:val="none"/>
          <w:lang w:val="en-US"/>
        </w:rPr>
      </w:sdtEndPr>
      <w:sdtContent>
        <w:p w14:paraId="488B550D">
          <w:pPr>
            <w:pageBreakBefore w:val="0"/>
            <w:kinsoku/>
            <w:wordWrap/>
            <w:overflowPunct/>
            <w:topLinePunct w:val="0"/>
            <w:autoSpaceDE/>
            <w:autoSpaceDN/>
            <w:bidi w:val="0"/>
            <w:adjustRightInd/>
            <w:snapToGrid/>
            <w:spacing w:line="360" w:lineRule="auto"/>
            <w:ind w:left="0"/>
            <w:contextualSpacing/>
            <w:jc w:val="center"/>
            <w:textAlignment w:val="auto"/>
            <w:rPr>
              <w:rFonts w:ascii="Times New Roman" w:hAnsi="Times New Roman" w:eastAsia="宋体"/>
              <w:b/>
              <w:color w:val="auto"/>
              <w:sz w:val="36"/>
              <w:szCs w:val="36"/>
              <w:highlight w:val="none"/>
            </w:rPr>
          </w:pPr>
          <w:bookmarkStart w:id="0" w:name="_Toc37152450"/>
          <w:r>
            <w:rPr>
              <w:rFonts w:ascii="Times New Roman" w:hAnsi="Times New Roman" w:eastAsia="宋体"/>
              <w:b/>
              <w:color w:val="auto"/>
              <w:sz w:val="36"/>
              <w:szCs w:val="36"/>
              <w:highlight w:val="none"/>
            </w:rPr>
            <w:t>目</w:t>
          </w:r>
          <w:r>
            <w:rPr>
              <w:rFonts w:hint="eastAsia" w:ascii="Times New Roman" w:hAnsi="Times New Roman" w:eastAsia="宋体"/>
              <w:b/>
              <w:color w:val="auto"/>
              <w:sz w:val="36"/>
              <w:szCs w:val="36"/>
              <w:highlight w:val="none"/>
            </w:rPr>
            <w:t xml:space="preserve">     </w:t>
          </w:r>
          <w:r>
            <w:rPr>
              <w:rFonts w:ascii="Times New Roman" w:hAnsi="Times New Roman" w:eastAsia="宋体"/>
              <w:b/>
              <w:color w:val="auto"/>
              <w:sz w:val="36"/>
              <w:szCs w:val="36"/>
              <w:highlight w:val="none"/>
            </w:rPr>
            <w:t>录</w:t>
          </w:r>
        </w:p>
        <w:p w14:paraId="03DE64C7">
          <w:pPr>
            <w:pStyle w:val="17"/>
            <w:pageBreakBefore w:val="0"/>
            <w:tabs>
              <w:tab w:val="right" w:leader="dot" w:pos="9070"/>
            </w:tabs>
            <w:kinsoku/>
            <w:wordWrap/>
            <w:overflowPunct/>
            <w:topLinePunct w:val="0"/>
            <w:autoSpaceDE/>
            <w:autoSpaceDN/>
            <w:bidi w:val="0"/>
            <w:adjustRightInd/>
            <w:snapToGrid/>
            <w:spacing w:after="0" w:line="360" w:lineRule="auto"/>
            <w:ind w:left="0"/>
            <w:contextualSpacing/>
            <w:textAlignment w:val="auto"/>
            <w:rPr>
              <w:rFonts w:ascii="Times New Roman" w:hAnsi="Times New Roman" w:eastAsia="宋体"/>
              <w:color w:val="auto"/>
              <w:sz w:val="24"/>
              <w:highlight w:val="none"/>
            </w:rPr>
          </w:pPr>
          <w:r>
            <w:rPr>
              <w:rFonts w:ascii="Times New Roman" w:hAnsi="Times New Roman" w:eastAsia="宋体"/>
              <w:color w:val="auto"/>
              <w:sz w:val="24"/>
              <w:szCs w:val="24"/>
              <w:highlight w:val="none"/>
            </w:rPr>
            <w:fldChar w:fldCharType="begin"/>
          </w:r>
          <w:r>
            <w:rPr>
              <w:rFonts w:ascii="Times New Roman" w:hAnsi="Times New Roman" w:eastAsia="宋体"/>
              <w:color w:val="auto"/>
              <w:sz w:val="24"/>
              <w:szCs w:val="24"/>
              <w:highlight w:val="none"/>
            </w:rPr>
            <w:instrText xml:space="preserve"> TOC \o "1-3" \h \z \u </w:instrText>
          </w:r>
          <w:r>
            <w:rPr>
              <w:rFonts w:ascii="Times New Roman" w:hAnsi="Times New Roman" w:eastAsia="宋体"/>
              <w:color w:val="auto"/>
              <w:sz w:val="24"/>
              <w:szCs w:val="24"/>
              <w:highlight w:val="none"/>
            </w:rPr>
            <w:fldChar w:fldCharType="separate"/>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"_Toc4239" </w:instrText>
          </w:r>
          <w:r>
            <w:rPr>
              <w:rFonts w:ascii="Times New Roman" w:hAnsi="Times New Roman" w:eastAsia="宋体"/>
              <w:color w:val="auto"/>
              <w:highlight w:val="none"/>
            </w:rPr>
            <w:fldChar w:fldCharType="separate"/>
          </w:r>
          <w:r>
            <w:rPr>
              <w:rFonts w:ascii="Times New Roman" w:hAnsi="Times New Roman" w:eastAsia="宋体" w:cs="Times New Roman"/>
              <w:color w:val="auto"/>
              <w:sz w:val="24"/>
              <w:szCs w:val="28"/>
              <w:highlight w:val="none"/>
            </w:rPr>
            <w:t>1 概述</w:t>
          </w:r>
          <w:r>
            <w:rPr>
              <w:rFonts w:ascii="Times New Roman" w:hAnsi="Times New Roman" w:eastAsia="宋体"/>
              <w:color w:val="auto"/>
              <w:sz w:val="24"/>
              <w:highlight w:val="none"/>
            </w:rPr>
            <w:tab/>
          </w:r>
          <w:r>
            <w:rPr>
              <w:rFonts w:ascii="Times New Roman" w:hAnsi="Times New Roman" w:eastAsia="宋体"/>
              <w:color w:val="auto"/>
              <w:sz w:val="24"/>
              <w:highlight w:val="none"/>
            </w:rPr>
            <w:fldChar w:fldCharType="begin"/>
          </w:r>
          <w:r>
            <w:rPr>
              <w:rFonts w:ascii="Times New Roman" w:hAnsi="Times New Roman" w:eastAsia="宋体"/>
              <w:color w:val="auto"/>
              <w:sz w:val="24"/>
              <w:highlight w:val="none"/>
            </w:rPr>
            <w:instrText xml:space="preserve"> PAGEREF _Toc4239 </w:instrText>
          </w:r>
          <w:r>
            <w:rPr>
              <w:rFonts w:ascii="Times New Roman" w:hAnsi="Times New Roman" w:eastAsia="宋体"/>
              <w:color w:val="auto"/>
              <w:sz w:val="24"/>
              <w:highlight w:val="none"/>
            </w:rPr>
            <w:fldChar w:fldCharType="separate"/>
          </w:r>
          <w:r>
            <w:rPr>
              <w:rFonts w:ascii="Times New Roman" w:hAnsi="Times New Roman" w:eastAsia="宋体"/>
              <w:color w:val="auto"/>
              <w:sz w:val="24"/>
              <w:highlight w:val="none"/>
            </w:rPr>
            <w:t>1</w:t>
          </w:r>
          <w:r>
            <w:rPr>
              <w:rFonts w:ascii="Times New Roman" w:hAnsi="Times New Roman" w:eastAsia="宋体"/>
              <w:color w:val="auto"/>
              <w:sz w:val="24"/>
              <w:highlight w:val="none"/>
            </w:rPr>
            <w:fldChar w:fldCharType="end"/>
          </w:r>
          <w:r>
            <w:rPr>
              <w:rFonts w:ascii="Times New Roman" w:hAnsi="Times New Roman" w:eastAsia="宋体"/>
              <w:color w:val="auto"/>
              <w:sz w:val="24"/>
              <w:highlight w:val="none"/>
            </w:rPr>
            <w:fldChar w:fldCharType="end"/>
          </w:r>
        </w:p>
        <w:p w14:paraId="338FC604">
          <w:pPr>
            <w:pStyle w:val="17"/>
            <w:pageBreakBefore w:val="0"/>
            <w:tabs>
              <w:tab w:val="right" w:leader="dot" w:pos="9070"/>
            </w:tabs>
            <w:kinsoku/>
            <w:wordWrap/>
            <w:overflowPunct/>
            <w:topLinePunct w:val="0"/>
            <w:autoSpaceDE/>
            <w:autoSpaceDN/>
            <w:bidi w:val="0"/>
            <w:adjustRightInd/>
            <w:snapToGrid/>
            <w:spacing w:after="0" w:line="360" w:lineRule="auto"/>
            <w:ind w:left="0"/>
            <w:contextualSpacing/>
            <w:textAlignment w:val="auto"/>
            <w:rPr>
              <w:rFonts w:ascii="Times New Roman" w:hAnsi="Times New Roman" w:eastAsia="宋体"/>
              <w:color w:val="auto"/>
              <w:sz w:val="24"/>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"_Toc20820" </w:instrText>
          </w:r>
          <w:r>
            <w:rPr>
              <w:rFonts w:ascii="Times New Roman" w:hAnsi="Times New Roman" w:eastAsia="宋体"/>
              <w:color w:val="auto"/>
              <w:highlight w:val="none"/>
            </w:rPr>
            <w:fldChar w:fldCharType="separate"/>
          </w:r>
          <w:r>
            <w:rPr>
              <w:rFonts w:ascii="Times New Roman" w:hAnsi="Times New Roman" w:eastAsia="宋体" w:cs="Times New Roman"/>
              <w:color w:val="auto"/>
              <w:sz w:val="24"/>
              <w:szCs w:val="28"/>
              <w:highlight w:val="none"/>
            </w:rPr>
            <w:t>2 首次环境影响评价信息公开情况</w:t>
          </w:r>
          <w:r>
            <w:rPr>
              <w:rFonts w:ascii="Times New Roman" w:hAnsi="Times New Roman" w:eastAsia="宋体"/>
              <w:color w:val="auto"/>
              <w:sz w:val="24"/>
              <w:highlight w:val="none"/>
            </w:rPr>
            <w:tab/>
          </w:r>
          <w:r>
            <w:rPr>
              <w:rFonts w:ascii="Times New Roman" w:hAnsi="Times New Roman" w:eastAsia="宋体"/>
              <w:color w:val="auto"/>
              <w:sz w:val="24"/>
              <w:highlight w:val="none"/>
            </w:rPr>
            <w:fldChar w:fldCharType="begin"/>
          </w:r>
          <w:r>
            <w:rPr>
              <w:rFonts w:ascii="Times New Roman" w:hAnsi="Times New Roman" w:eastAsia="宋体"/>
              <w:color w:val="auto"/>
              <w:sz w:val="24"/>
              <w:highlight w:val="none"/>
            </w:rPr>
            <w:instrText xml:space="preserve"> PAGEREF _Toc20820 </w:instrText>
          </w:r>
          <w:r>
            <w:rPr>
              <w:rFonts w:ascii="Times New Roman" w:hAnsi="Times New Roman" w:eastAsia="宋体"/>
              <w:color w:val="auto"/>
              <w:sz w:val="24"/>
              <w:highlight w:val="none"/>
            </w:rPr>
            <w:fldChar w:fldCharType="separate"/>
          </w:r>
          <w:r>
            <w:rPr>
              <w:rFonts w:ascii="Times New Roman" w:hAnsi="Times New Roman" w:eastAsia="宋体"/>
              <w:color w:val="auto"/>
              <w:sz w:val="24"/>
              <w:highlight w:val="none"/>
            </w:rPr>
            <w:t>1</w:t>
          </w:r>
          <w:r>
            <w:rPr>
              <w:rFonts w:ascii="Times New Roman" w:hAnsi="Times New Roman" w:eastAsia="宋体"/>
              <w:color w:val="auto"/>
              <w:sz w:val="24"/>
              <w:highlight w:val="none"/>
            </w:rPr>
            <w:fldChar w:fldCharType="end"/>
          </w:r>
          <w:r>
            <w:rPr>
              <w:rFonts w:ascii="Times New Roman" w:hAnsi="Times New Roman" w:eastAsia="宋体"/>
              <w:color w:val="auto"/>
              <w:sz w:val="24"/>
              <w:highlight w:val="none"/>
            </w:rPr>
            <w:fldChar w:fldCharType="end"/>
          </w:r>
        </w:p>
        <w:p w14:paraId="61822BE5">
          <w:pPr>
            <w:pStyle w:val="18"/>
            <w:pageBreakBefore w:val="0"/>
            <w:tabs>
              <w:tab w:val="right" w:leader="dot" w:pos="9070"/>
            </w:tabs>
            <w:kinsoku/>
            <w:wordWrap/>
            <w:overflowPunct/>
            <w:topLinePunct w:val="0"/>
            <w:autoSpaceDE/>
            <w:autoSpaceDN/>
            <w:bidi w:val="0"/>
            <w:adjustRightInd/>
            <w:snapToGrid/>
            <w:spacing w:after="0" w:line="360" w:lineRule="auto"/>
            <w:ind w:left="0" w:firstLine="220" w:firstLineChars="100"/>
            <w:contextualSpacing/>
            <w:textAlignment w:val="auto"/>
            <w:rPr>
              <w:rFonts w:ascii="Times New Roman" w:hAnsi="Times New Roman" w:eastAsia="宋体"/>
              <w:color w:val="auto"/>
              <w:sz w:val="24"/>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"_Toc21996" </w:instrText>
          </w:r>
          <w:r>
            <w:rPr>
              <w:rFonts w:ascii="Times New Roman" w:hAnsi="Times New Roman" w:eastAsia="宋体"/>
              <w:color w:val="auto"/>
              <w:highlight w:val="none"/>
            </w:rPr>
            <w:fldChar w:fldCharType="separate"/>
          </w:r>
          <w:r>
            <w:rPr>
              <w:rFonts w:ascii="Times New Roman" w:hAnsi="Times New Roman" w:eastAsia="宋体" w:cs="Times New Roman"/>
              <w:color w:val="auto"/>
              <w:sz w:val="24"/>
              <w:szCs w:val="28"/>
              <w:highlight w:val="none"/>
            </w:rPr>
            <w:t>2.1 公开内容及日期</w:t>
          </w:r>
          <w:r>
            <w:rPr>
              <w:rFonts w:ascii="Times New Roman" w:hAnsi="Times New Roman" w:eastAsia="宋体"/>
              <w:color w:val="auto"/>
              <w:sz w:val="24"/>
              <w:highlight w:val="none"/>
            </w:rPr>
            <w:tab/>
          </w:r>
          <w:r>
            <w:rPr>
              <w:rFonts w:ascii="Times New Roman" w:hAnsi="Times New Roman" w:eastAsia="宋体"/>
              <w:color w:val="auto"/>
              <w:sz w:val="24"/>
              <w:highlight w:val="none"/>
            </w:rPr>
            <w:fldChar w:fldCharType="begin"/>
          </w:r>
          <w:r>
            <w:rPr>
              <w:rFonts w:ascii="Times New Roman" w:hAnsi="Times New Roman" w:eastAsia="宋体"/>
              <w:color w:val="auto"/>
              <w:sz w:val="24"/>
              <w:highlight w:val="none"/>
            </w:rPr>
            <w:instrText xml:space="preserve"> PAGEREF _Toc21996 </w:instrText>
          </w:r>
          <w:r>
            <w:rPr>
              <w:rFonts w:ascii="Times New Roman" w:hAnsi="Times New Roman" w:eastAsia="宋体"/>
              <w:color w:val="auto"/>
              <w:sz w:val="24"/>
              <w:highlight w:val="none"/>
            </w:rPr>
            <w:fldChar w:fldCharType="separate"/>
          </w:r>
          <w:r>
            <w:rPr>
              <w:rFonts w:ascii="Times New Roman" w:hAnsi="Times New Roman" w:eastAsia="宋体"/>
              <w:color w:val="auto"/>
              <w:sz w:val="24"/>
              <w:highlight w:val="none"/>
            </w:rPr>
            <w:t>1</w:t>
          </w:r>
          <w:r>
            <w:rPr>
              <w:rFonts w:ascii="Times New Roman" w:hAnsi="Times New Roman" w:eastAsia="宋体"/>
              <w:color w:val="auto"/>
              <w:sz w:val="24"/>
              <w:highlight w:val="none"/>
            </w:rPr>
            <w:fldChar w:fldCharType="end"/>
          </w:r>
          <w:r>
            <w:rPr>
              <w:rFonts w:ascii="Times New Roman" w:hAnsi="Times New Roman" w:eastAsia="宋体"/>
              <w:color w:val="auto"/>
              <w:sz w:val="24"/>
              <w:highlight w:val="none"/>
            </w:rPr>
            <w:fldChar w:fldCharType="end"/>
          </w:r>
        </w:p>
        <w:p w14:paraId="115974D1">
          <w:pPr>
            <w:pStyle w:val="18"/>
            <w:pageBreakBefore w:val="0"/>
            <w:tabs>
              <w:tab w:val="right" w:leader="dot" w:pos="9070"/>
            </w:tabs>
            <w:kinsoku/>
            <w:wordWrap/>
            <w:overflowPunct/>
            <w:topLinePunct w:val="0"/>
            <w:autoSpaceDE/>
            <w:autoSpaceDN/>
            <w:bidi w:val="0"/>
            <w:adjustRightInd/>
            <w:snapToGrid/>
            <w:spacing w:after="0" w:line="360" w:lineRule="auto"/>
            <w:ind w:left="0" w:firstLine="220" w:firstLineChars="100"/>
            <w:contextualSpacing/>
            <w:textAlignment w:val="auto"/>
            <w:rPr>
              <w:rFonts w:ascii="Times New Roman" w:hAnsi="Times New Roman" w:eastAsia="宋体"/>
              <w:color w:val="auto"/>
              <w:sz w:val="24"/>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"_Toc3614" </w:instrText>
          </w:r>
          <w:r>
            <w:rPr>
              <w:rFonts w:ascii="Times New Roman" w:hAnsi="Times New Roman" w:eastAsia="宋体"/>
              <w:color w:val="auto"/>
              <w:highlight w:val="none"/>
            </w:rPr>
            <w:fldChar w:fldCharType="separate"/>
          </w:r>
          <w:r>
            <w:rPr>
              <w:rFonts w:ascii="Times New Roman" w:hAnsi="Times New Roman" w:eastAsia="宋体" w:cs="Times New Roman"/>
              <w:color w:val="auto"/>
              <w:sz w:val="24"/>
              <w:szCs w:val="28"/>
              <w:highlight w:val="none"/>
            </w:rPr>
            <w:t>2.2 公开方式</w:t>
          </w:r>
          <w:r>
            <w:rPr>
              <w:rFonts w:ascii="Times New Roman" w:hAnsi="Times New Roman" w:eastAsia="宋体"/>
              <w:color w:val="auto"/>
              <w:sz w:val="24"/>
              <w:highlight w:val="none"/>
            </w:rPr>
            <w:tab/>
          </w:r>
          <w:r>
            <w:rPr>
              <w:rFonts w:ascii="Times New Roman" w:hAnsi="Times New Roman" w:eastAsia="宋体"/>
              <w:color w:val="auto"/>
              <w:sz w:val="24"/>
              <w:highlight w:val="none"/>
            </w:rPr>
            <w:fldChar w:fldCharType="begin"/>
          </w:r>
          <w:r>
            <w:rPr>
              <w:rFonts w:ascii="Times New Roman" w:hAnsi="Times New Roman" w:eastAsia="宋体"/>
              <w:color w:val="auto"/>
              <w:sz w:val="24"/>
              <w:highlight w:val="none"/>
            </w:rPr>
            <w:instrText xml:space="preserve"> PAGEREF _Toc3614 </w:instrText>
          </w:r>
          <w:r>
            <w:rPr>
              <w:rFonts w:ascii="Times New Roman" w:hAnsi="Times New Roman" w:eastAsia="宋体"/>
              <w:color w:val="auto"/>
              <w:sz w:val="24"/>
              <w:highlight w:val="none"/>
            </w:rPr>
            <w:fldChar w:fldCharType="separate"/>
          </w:r>
          <w:r>
            <w:rPr>
              <w:rFonts w:ascii="Times New Roman" w:hAnsi="Times New Roman" w:eastAsia="宋体"/>
              <w:color w:val="auto"/>
              <w:sz w:val="24"/>
              <w:highlight w:val="none"/>
            </w:rPr>
            <w:t>3</w:t>
          </w:r>
          <w:r>
            <w:rPr>
              <w:rFonts w:ascii="Times New Roman" w:hAnsi="Times New Roman" w:eastAsia="宋体"/>
              <w:color w:val="auto"/>
              <w:sz w:val="24"/>
              <w:highlight w:val="none"/>
            </w:rPr>
            <w:fldChar w:fldCharType="end"/>
          </w:r>
          <w:r>
            <w:rPr>
              <w:rFonts w:ascii="Times New Roman" w:hAnsi="Times New Roman" w:eastAsia="宋体"/>
              <w:color w:val="auto"/>
              <w:sz w:val="24"/>
              <w:highlight w:val="none"/>
            </w:rPr>
            <w:fldChar w:fldCharType="end"/>
          </w:r>
        </w:p>
        <w:p w14:paraId="5C418E8A">
          <w:pPr>
            <w:pStyle w:val="18"/>
            <w:pageBreakBefore w:val="0"/>
            <w:tabs>
              <w:tab w:val="right" w:leader="dot" w:pos="9070"/>
            </w:tabs>
            <w:kinsoku/>
            <w:wordWrap/>
            <w:overflowPunct/>
            <w:topLinePunct w:val="0"/>
            <w:autoSpaceDE/>
            <w:autoSpaceDN/>
            <w:bidi w:val="0"/>
            <w:adjustRightInd/>
            <w:snapToGrid/>
            <w:spacing w:after="0" w:line="360" w:lineRule="auto"/>
            <w:ind w:left="0" w:firstLine="220" w:firstLineChars="100"/>
            <w:contextualSpacing/>
            <w:textAlignment w:val="auto"/>
            <w:rPr>
              <w:rFonts w:ascii="Times New Roman" w:hAnsi="Times New Roman" w:eastAsia="宋体"/>
              <w:color w:val="auto"/>
              <w:sz w:val="24"/>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"_Toc902" </w:instrText>
          </w:r>
          <w:r>
            <w:rPr>
              <w:rFonts w:ascii="Times New Roman" w:hAnsi="Times New Roman" w:eastAsia="宋体"/>
              <w:color w:val="auto"/>
              <w:highlight w:val="none"/>
            </w:rPr>
            <w:fldChar w:fldCharType="separate"/>
          </w:r>
          <w:r>
            <w:rPr>
              <w:rFonts w:ascii="Times New Roman" w:hAnsi="Times New Roman" w:eastAsia="宋体" w:cs="Times New Roman"/>
              <w:color w:val="auto"/>
              <w:sz w:val="24"/>
              <w:szCs w:val="28"/>
              <w:highlight w:val="none"/>
            </w:rPr>
            <w:t>2.3 公众意见情况</w:t>
          </w:r>
          <w:r>
            <w:rPr>
              <w:rFonts w:ascii="Times New Roman" w:hAnsi="Times New Roman" w:eastAsia="宋体"/>
              <w:color w:val="auto"/>
              <w:sz w:val="24"/>
              <w:highlight w:val="none"/>
            </w:rPr>
            <w:tab/>
          </w:r>
          <w:r>
            <w:rPr>
              <w:rFonts w:ascii="Times New Roman" w:hAnsi="Times New Roman" w:eastAsia="宋体"/>
              <w:color w:val="auto"/>
              <w:sz w:val="24"/>
              <w:highlight w:val="none"/>
            </w:rPr>
            <w:fldChar w:fldCharType="begin"/>
          </w:r>
          <w:r>
            <w:rPr>
              <w:rFonts w:ascii="Times New Roman" w:hAnsi="Times New Roman" w:eastAsia="宋体"/>
              <w:color w:val="auto"/>
              <w:sz w:val="24"/>
              <w:highlight w:val="none"/>
            </w:rPr>
            <w:instrText xml:space="preserve"> PAGEREF _Toc902 </w:instrText>
          </w:r>
          <w:r>
            <w:rPr>
              <w:rFonts w:ascii="Times New Roman" w:hAnsi="Times New Roman" w:eastAsia="宋体"/>
              <w:color w:val="auto"/>
              <w:sz w:val="24"/>
              <w:highlight w:val="none"/>
            </w:rPr>
            <w:fldChar w:fldCharType="separate"/>
          </w:r>
          <w:r>
            <w:rPr>
              <w:rFonts w:ascii="Times New Roman" w:hAnsi="Times New Roman" w:eastAsia="宋体"/>
              <w:color w:val="auto"/>
              <w:sz w:val="24"/>
              <w:highlight w:val="none"/>
            </w:rPr>
            <w:t>4</w:t>
          </w:r>
          <w:r>
            <w:rPr>
              <w:rFonts w:ascii="Times New Roman" w:hAnsi="Times New Roman" w:eastAsia="宋体"/>
              <w:color w:val="auto"/>
              <w:sz w:val="24"/>
              <w:highlight w:val="none"/>
            </w:rPr>
            <w:fldChar w:fldCharType="end"/>
          </w:r>
          <w:r>
            <w:rPr>
              <w:rFonts w:ascii="Times New Roman" w:hAnsi="Times New Roman" w:eastAsia="宋体"/>
              <w:color w:val="auto"/>
              <w:sz w:val="24"/>
              <w:highlight w:val="none"/>
            </w:rPr>
            <w:fldChar w:fldCharType="end"/>
          </w:r>
        </w:p>
        <w:p w14:paraId="7314BEB5">
          <w:pPr>
            <w:pStyle w:val="17"/>
            <w:pageBreakBefore w:val="0"/>
            <w:tabs>
              <w:tab w:val="right" w:leader="dot" w:pos="9070"/>
            </w:tabs>
            <w:kinsoku/>
            <w:wordWrap/>
            <w:overflowPunct/>
            <w:topLinePunct w:val="0"/>
            <w:autoSpaceDE/>
            <w:autoSpaceDN/>
            <w:bidi w:val="0"/>
            <w:adjustRightInd/>
            <w:snapToGrid/>
            <w:spacing w:after="0" w:line="360" w:lineRule="auto"/>
            <w:ind w:left="0"/>
            <w:contextualSpacing/>
            <w:textAlignment w:val="auto"/>
            <w:rPr>
              <w:rFonts w:ascii="Times New Roman" w:hAnsi="Times New Roman" w:eastAsia="宋体"/>
              <w:color w:val="auto"/>
              <w:sz w:val="24"/>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"_Toc14722" </w:instrText>
          </w:r>
          <w:r>
            <w:rPr>
              <w:rFonts w:ascii="Times New Roman" w:hAnsi="Times New Roman" w:eastAsia="宋体"/>
              <w:color w:val="auto"/>
              <w:highlight w:val="none"/>
            </w:rPr>
            <w:fldChar w:fldCharType="separate"/>
          </w:r>
          <w:r>
            <w:rPr>
              <w:rFonts w:ascii="Times New Roman" w:hAnsi="Times New Roman" w:eastAsia="宋体" w:cs="Times New Roman"/>
              <w:color w:val="auto"/>
              <w:sz w:val="24"/>
              <w:szCs w:val="28"/>
              <w:highlight w:val="none"/>
            </w:rPr>
            <w:t>3 征求意见稿公示情况</w:t>
          </w:r>
          <w:r>
            <w:rPr>
              <w:rFonts w:ascii="Times New Roman" w:hAnsi="Times New Roman" w:eastAsia="宋体"/>
              <w:color w:val="auto"/>
              <w:sz w:val="24"/>
              <w:highlight w:val="none"/>
            </w:rPr>
            <w:tab/>
          </w:r>
          <w:r>
            <w:rPr>
              <w:rFonts w:ascii="Times New Roman" w:hAnsi="Times New Roman" w:eastAsia="宋体"/>
              <w:color w:val="auto"/>
              <w:sz w:val="24"/>
              <w:highlight w:val="none"/>
            </w:rPr>
            <w:fldChar w:fldCharType="begin"/>
          </w:r>
          <w:r>
            <w:rPr>
              <w:rFonts w:ascii="Times New Roman" w:hAnsi="Times New Roman" w:eastAsia="宋体"/>
              <w:color w:val="auto"/>
              <w:sz w:val="24"/>
              <w:highlight w:val="none"/>
            </w:rPr>
            <w:instrText xml:space="preserve"> PAGEREF _Toc14722 </w:instrText>
          </w:r>
          <w:r>
            <w:rPr>
              <w:rFonts w:ascii="Times New Roman" w:hAnsi="Times New Roman" w:eastAsia="宋体"/>
              <w:color w:val="auto"/>
              <w:sz w:val="24"/>
              <w:highlight w:val="none"/>
            </w:rPr>
            <w:fldChar w:fldCharType="separate"/>
          </w:r>
          <w:r>
            <w:rPr>
              <w:rFonts w:ascii="Times New Roman" w:hAnsi="Times New Roman" w:eastAsia="宋体"/>
              <w:color w:val="auto"/>
              <w:sz w:val="24"/>
              <w:highlight w:val="none"/>
            </w:rPr>
            <w:t>5</w:t>
          </w:r>
          <w:r>
            <w:rPr>
              <w:rFonts w:ascii="Times New Roman" w:hAnsi="Times New Roman" w:eastAsia="宋体"/>
              <w:color w:val="auto"/>
              <w:sz w:val="24"/>
              <w:highlight w:val="none"/>
            </w:rPr>
            <w:fldChar w:fldCharType="end"/>
          </w:r>
          <w:r>
            <w:rPr>
              <w:rFonts w:ascii="Times New Roman" w:hAnsi="Times New Roman" w:eastAsia="宋体"/>
              <w:color w:val="auto"/>
              <w:sz w:val="24"/>
              <w:highlight w:val="none"/>
            </w:rPr>
            <w:fldChar w:fldCharType="end"/>
          </w:r>
        </w:p>
        <w:p w14:paraId="1FC65811">
          <w:pPr>
            <w:pStyle w:val="18"/>
            <w:pageBreakBefore w:val="0"/>
            <w:tabs>
              <w:tab w:val="right" w:leader="dot" w:pos="9070"/>
            </w:tabs>
            <w:kinsoku/>
            <w:wordWrap/>
            <w:overflowPunct/>
            <w:topLinePunct w:val="0"/>
            <w:autoSpaceDE/>
            <w:autoSpaceDN/>
            <w:bidi w:val="0"/>
            <w:adjustRightInd/>
            <w:snapToGrid/>
            <w:spacing w:after="0" w:line="360" w:lineRule="auto"/>
            <w:ind w:left="0" w:firstLine="220" w:firstLineChars="100"/>
            <w:contextualSpacing/>
            <w:textAlignment w:val="auto"/>
            <w:rPr>
              <w:rFonts w:ascii="Times New Roman" w:hAnsi="Times New Roman" w:eastAsia="宋体"/>
              <w:color w:val="auto"/>
              <w:sz w:val="24"/>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"_Toc17504" </w:instrText>
          </w:r>
          <w:r>
            <w:rPr>
              <w:rFonts w:ascii="Times New Roman" w:hAnsi="Times New Roman" w:eastAsia="宋体"/>
              <w:color w:val="auto"/>
              <w:highlight w:val="none"/>
            </w:rPr>
            <w:fldChar w:fldCharType="separate"/>
          </w:r>
          <w:r>
            <w:rPr>
              <w:rFonts w:hint="eastAsia" w:ascii="Times New Roman" w:hAnsi="Times New Roman" w:eastAsia="宋体" w:cs="Times New Roman"/>
              <w:color w:val="auto"/>
              <w:sz w:val="24"/>
              <w:szCs w:val="28"/>
              <w:highlight w:val="none"/>
            </w:rPr>
            <w:t>3</w:t>
          </w:r>
          <w:r>
            <w:rPr>
              <w:rFonts w:ascii="Times New Roman" w:hAnsi="Times New Roman" w:eastAsia="宋体" w:cs="Times New Roman"/>
              <w:color w:val="auto"/>
              <w:sz w:val="24"/>
              <w:szCs w:val="28"/>
              <w:highlight w:val="none"/>
            </w:rPr>
            <w:t>.1</w:t>
          </w:r>
          <w:r>
            <w:rPr>
              <w:rFonts w:hint="eastAsia" w:ascii="Times New Roman" w:hAnsi="Times New Roman" w:eastAsia="宋体" w:cs="Times New Roman"/>
              <w:color w:val="auto"/>
              <w:sz w:val="24"/>
              <w:szCs w:val="28"/>
              <w:highlight w:val="none"/>
            </w:rPr>
            <w:t>公示内容及时限</w:t>
          </w:r>
          <w:r>
            <w:rPr>
              <w:rFonts w:ascii="Times New Roman" w:hAnsi="Times New Roman" w:eastAsia="宋体"/>
              <w:color w:val="auto"/>
              <w:sz w:val="24"/>
              <w:highlight w:val="none"/>
            </w:rPr>
            <w:tab/>
          </w:r>
          <w:r>
            <w:rPr>
              <w:rFonts w:ascii="Times New Roman" w:hAnsi="Times New Roman" w:eastAsia="宋体"/>
              <w:color w:val="auto"/>
              <w:sz w:val="24"/>
              <w:highlight w:val="none"/>
            </w:rPr>
            <w:fldChar w:fldCharType="begin"/>
          </w:r>
          <w:r>
            <w:rPr>
              <w:rFonts w:ascii="Times New Roman" w:hAnsi="Times New Roman" w:eastAsia="宋体"/>
              <w:color w:val="auto"/>
              <w:sz w:val="24"/>
              <w:highlight w:val="none"/>
            </w:rPr>
            <w:instrText xml:space="preserve"> PAGEREF _Toc17504 </w:instrText>
          </w:r>
          <w:r>
            <w:rPr>
              <w:rFonts w:ascii="Times New Roman" w:hAnsi="Times New Roman" w:eastAsia="宋体"/>
              <w:color w:val="auto"/>
              <w:sz w:val="24"/>
              <w:highlight w:val="none"/>
            </w:rPr>
            <w:fldChar w:fldCharType="separate"/>
          </w:r>
          <w:r>
            <w:rPr>
              <w:rFonts w:ascii="Times New Roman" w:hAnsi="Times New Roman" w:eastAsia="宋体"/>
              <w:color w:val="auto"/>
              <w:sz w:val="24"/>
              <w:highlight w:val="none"/>
            </w:rPr>
            <w:t>5</w:t>
          </w:r>
          <w:r>
            <w:rPr>
              <w:rFonts w:ascii="Times New Roman" w:hAnsi="Times New Roman" w:eastAsia="宋体"/>
              <w:color w:val="auto"/>
              <w:sz w:val="24"/>
              <w:highlight w:val="none"/>
            </w:rPr>
            <w:fldChar w:fldCharType="end"/>
          </w:r>
          <w:r>
            <w:rPr>
              <w:rFonts w:ascii="Times New Roman" w:hAnsi="Times New Roman" w:eastAsia="宋体"/>
              <w:color w:val="auto"/>
              <w:sz w:val="24"/>
              <w:highlight w:val="none"/>
            </w:rPr>
            <w:fldChar w:fldCharType="end"/>
          </w:r>
        </w:p>
        <w:p w14:paraId="397F21E9">
          <w:pPr>
            <w:pStyle w:val="18"/>
            <w:pageBreakBefore w:val="0"/>
            <w:tabs>
              <w:tab w:val="right" w:leader="dot" w:pos="9070"/>
            </w:tabs>
            <w:kinsoku/>
            <w:wordWrap/>
            <w:overflowPunct/>
            <w:topLinePunct w:val="0"/>
            <w:autoSpaceDE/>
            <w:autoSpaceDN/>
            <w:bidi w:val="0"/>
            <w:adjustRightInd/>
            <w:snapToGrid/>
            <w:spacing w:after="0" w:line="360" w:lineRule="auto"/>
            <w:ind w:left="0" w:firstLine="220" w:firstLineChars="100"/>
            <w:contextualSpacing/>
            <w:textAlignment w:val="auto"/>
            <w:rPr>
              <w:rFonts w:ascii="Times New Roman" w:hAnsi="Times New Roman" w:eastAsia="宋体"/>
              <w:color w:val="auto"/>
              <w:sz w:val="24"/>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"_Toc1058" </w:instrText>
          </w:r>
          <w:r>
            <w:rPr>
              <w:rFonts w:ascii="Times New Roman" w:hAnsi="Times New Roman" w:eastAsia="宋体"/>
              <w:color w:val="auto"/>
              <w:highlight w:val="none"/>
            </w:rPr>
            <w:fldChar w:fldCharType="separate"/>
          </w:r>
          <w:r>
            <w:rPr>
              <w:rFonts w:hint="eastAsia" w:ascii="Times New Roman" w:hAnsi="Times New Roman" w:eastAsia="宋体" w:cs="Times New Roman"/>
              <w:color w:val="auto"/>
              <w:sz w:val="24"/>
              <w:highlight w:val="none"/>
            </w:rPr>
            <w:t>3</w:t>
          </w:r>
          <w:r>
            <w:rPr>
              <w:rFonts w:ascii="Times New Roman" w:hAnsi="Times New Roman" w:eastAsia="宋体" w:cs="Times New Roman"/>
              <w:color w:val="auto"/>
              <w:sz w:val="24"/>
              <w:highlight w:val="none"/>
            </w:rPr>
            <w:t>.2</w:t>
          </w:r>
          <w:r>
            <w:rPr>
              <w:rFonts w:hint="eastAsia" w:ascii="Times New Roman" w:hAnsi="Times New Roman" w:eastAsia="宋体" w:cs="Times New Roman"/>
              <w:color w:val="auto"/>
              <w:sz w:val="24"/>
              <w:highlight w:val="none"/>
            </w:rPr>
            <w:t>公示方式</w:t>
          </w:r>
          <w:r>
            <w:rPr>
              <w:rFonts w:ascii="Times New Roman" w:hAnsi="Times New Roman" w:eastAsia="宋体"/>
              <w:color w:val="auto"/>
              <w:sz w:val="24"/>
              <w:highlight w:val="none"/>
            </w:rPr>
            <w:tab/>
          </w:r>
          <w:r>
            <w:rPr>
              <w:rFonts w:ascii="Times New Roman" w:hAnsi="Times New Roman" w:eastAsia="宋体"/>
              <w:color w:val="auto"/>
              <w:sz w:val="24"/>
              <w:highlight w:val="none"/>
            </w:rPr>
            <w:fldChar w:fldCharType="begin"/>
          </w:r>
          <w:r>
            <w:rPr>
              <w:rFonts w:ascii="Times New Roman" w:hAnsi="Times New Roman" w:eastAsia="宋体"/>
              <w:color w:val="auto"/>
              <w:sz w:val="24"/>
              <w:highlight w:val="none"/>
            </w:rPr>
            <w:instrText xml:space="preserve"> PAGEREF _Toc1058 </w:instrText>
          </w:r>
          <w:r>
            <w:rPr>
              <w:rFonts w:ascii="Times New Roman" w:hAnsi="Times New Roman" w:eastAsia="宋体"/>
              <w:color w:val="auto"/>
              <w:sz w:val="24"/>
              <w:highlight w:val="none"/>
            </w:rPr>
            <w:fldChar w:fldCharType="separate"/>
          </w:r>
          <w:r>
            <w:rPr>
              <w:rFonts w:ascii="Times New Roman" w:hAnsi="Times New Roman" w:eastAsia="宋体"/>
              <w:color w:val="auto"/>
              <w:sz w:val="24"/>
              <w:highlight w:val="none"/>
            </w:rPr>
            <w:t>6</w:t>
          </w:r>
          <w:r>
            <w:rPr>
              <w:rFonts w:ascii="Times New Roman" w:hAnsi="Times New Roman" w:eastAsia="宋体"/>
              <w:color w:val="auto"/>
              <w:sz w:val="24"/>
              <w:highlight w:val="none"/>
            </w:rPr>
            <w:fldChar w:fldCharType="end"/>
          </w:r>
          <w:r>
            <w:rPr>
              <w:rFonts w:ascii="Times New Roman" w:hAnsi="Times New Roman" w:eastAsia="宋体"/>
              <w:color w:val="auto"/>
              <w:sz w:val="24"/>
              <w:highlight w:val="none"/>
            </w:rPr>
            <w:fldChar w:fldCharType="end"/>
          </w:r>
        </w:p>
        <w:p w14:paraId="12A47B26">
          <w:pPr>
            <w:pStyle w:val="12"/>
            <w:pageBreakBefore w:val="0"/>
            <w:tabs>
              <w:tab w:val="right" w:leader="dot" w:pos="9070"/>
            </w:tabs>
            <w:kinsoku/>
            <w:wordWrap/>
            <w:overflowPunct/>
            <w:topLinePunct w:val="0"/>
            <w:autoSpaceDE/>
            <w:autoSpaceDN/>
            <w:bidi w:val="0"/>
            <w:adjustRightInd/>
            <w:snapToGrid/>
            <w:spacing w:after="0" w:line="360" w:lineRule="auto"/>
            <w:ind w:left="0" w:firstLine="220" w:firstLineChars="100"/>
            <w:contextualSpacing/>
            <w:textAlignment w:val="auto"/>
            <w:rPr>
              <w:rFonts w:ascii="Times New Roman" w:hAnsi="Times New Roman" w:eastAsia="宋体"/>
              <w:color w:val="auto"/>
              <w:sz w:val="24"/>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"_Toc15275" </w:instrText>
          </w:r>
          <w:r>
            <w:rPr>
              <w:rFonts w:ascii="Times New Roman" w:hAnsi="Times New Roman" w:eastAsia="宋体"/>
              <w:color w:val="auto"/>
              <w:highlight w:val="none"/>
            </w:rPr>
            <w:fldChar w:fldCharType="separate"/>
          </w:r>
          <w:r>
            <w:rPr>
              <w:rFonts w:hint="eastAsia" w:ascii="Times New Roman" w:hAnsi="Times New Roman" w:eastAsia="宋体" w:cs="Times New Roman"/>
              <w:color w:val="auto"/>
              <w:sz w:val="24"/>
              <w:highlight w:val="none"/>
            </w:rPr>
            <w:t>3.</w:t>
          </w:r>
          <w:r>
            <w:rPr>
              <w:rFonts w:ascii="Times New Roman" w:hAnsi="Times New Roman" w:eastAsia="宋体" w:cs="Times New Roman"/>
              <w:color w:val="auto"/>
              <w:sz w:val="24"/>
              <w:highlight w:val="none"/>
            </w:rPr>
            <w:t>2</w:t>
          </w:r>
          <w:r>
            <w:rPr>
              <w:rFonts w:hint="eastAsia" w:ascii="Times New Roman" w:hAnsi="Times New Roman" w:eastAsia="宋体" w:cs="Times New Roman"/>
              <w:color w:val="auto"/>
              <w:sz w:val="24"/>
              <w:highlight w:val="none"/>
            </w:rPr>
            <w:t>.1网络</w:t>
          </w:r>
          <w:r>
            <w:rPr>
              <w:rFonts w:ascii="Times New Roman" w:hAnsi="Times New Roman" w:eastAsia="宋体"/>
              <w:color w:val="auto"/>
              <w:sz w:val="24"/>
              <w:highlight w:val="none"/>
            </w:rPr>
            <w:tab/>
          </w:r>
          <w:r>
            <w:rPr>
              <w:rFonts w:ascii="Times New Roman" w:hAnsi="Times New Roman" w:eastAsia="宋体"/>
              <w:color w:val="auto"/>
              <w:sz w:val="24"/>
              <w:highlight w:val="none"/>
            </w:rPr>
            <w:fldChar w:fldCharType="begin"/>
          </w:r>
          <w:r>
            <w:rPr>
              <w:rFonts w:ascii="Times New Roman" w:hAnsi="Times New Roman" w:eastAsia="宋体"/>
              <w:color w:val="auto"/>
              <w:sz w:val="24"/>
              <w:highlight w:val="none"/>
            </w:rPr>
            <w:instrText xml:space="preserve"> PAGEREF _Toc15275 </w:instrText>
          </w:r>
          <w:r>
            <w:rPr>
              <w:rFonts w:ascii="Times New Roman" w:hAnsi="Times New Roman" w:eastAsia="宋体"/>
              <w:color w:val="auto"/>
              <w:sz w:val="24"/>
              <w:highlight w:val="none"/>
            </w:rPr>
            <w:fldChar w:fldCharType="separate"/>
          </w:r>
          <w:r>
            <w:rPr>
              <w:rFonts w:ascii="Times New Roman" w:hAnsi="Times New Roman" w:eastAsia="宋体"/>
              <w:color w:val="auto"/>
              <w:sz w:val="24"/>
              <w:highlight w:val="none"/>
            </w:rPr>
            <w:t>6</w:t>
          </w:r>
          <w:r>
            <w:rPr>
              <w:rFonts w:ascii="Times New Roman" w:hAnsi="Times New Roman" w:eastAsia="宋体"/>
              <w:color w:val="auto"/>
              <w:sz w:val="24"/>
              <w:highlight w:val="none"/>
            </w:rPr>
            <w:fldChar w:fldCharType="end"/>
          </w:r>
          <w:r>
            <w:rPr>
              <w:rFonts w:ascii="Times New Roman" w:hAnsi="Times New Roman" w:eastAsia="宋体"/>
              <w:color w:val="auto"/>
              <w:sz w:val="24"/>
              <w:highlight w:val="none"/>
            </w:rPr>
            <w:fldChar w:fldCharType="end"/>
          </w:r>
        </w:p>
        <w:p w14:paraId="30200584">
          <w:pPr>
            <w:pStyle w:val="12"/>
            <w:pageBreakBefore w:val="0"/>
            <w:tabs>
              <w:tab w:val="right" w:leader="dot" w:pos="9070"/>
            </w:tabs>
            <w:kinsoku/>
            <w:wordWrap/>
            <w:overflowPunct/>
            <w:topLinePunct w:val="0"/>
            <w:autoSpaceDE/>
            <w:autoSpaceDN/>
            <w:bidi w:val="0"/>
            <w:adjustRightInd/>
            <w:snapToGrid/>
            <w:spacing w:after="0" w:line="360" w:lineRule="auto"/>
            <w:ind w:left="0" w:firstLine="220" w:firstLineChars="100"/>
            <w:contextualSpacing/>
            <w:textAlignment w:val="auto"/>
            <w:rPr>
              <w:rFonts w:ascii="Times New Roman" w:hAnsi="Times New Roman" w:eastAsia="宋体"/>
              <w:color w:val="auto"/>
              <w:sz w:val="24"/>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"_Toc4647" </w:instrText>
          </w:r>
          <w:r>
            <w:rPr>
              <w:rFonts w:ascii="Times New Roman" w:hAnsi="Times New Roman" w:eastAsia="宋体"/>
              <w:color w:val="auto"/>
              <w:highlight w:val="none"/>
            </w:rPr>
            <w:fldChar w:fldCharType="separate"/>
          </w:r>
          <w:r>
            <w:rPr>
              <w:rFonts w:hint="eastAsia" w:ascii="Times New Roman" w:hAnsi="Times New Roman" w:eastAsia="宋体" w:cs="Times New Roman"/>
              <w:color w:val="auto"/>
              <w:sz w:val="24"/>
              <w:szCs w:val="28"/>
              <w:highlight w:val="none"/>
            </w:rPr>
            <w:t>3.</w:t>
          </w:r>
          <w:r>
            <w:rPr>
              <w:rFonts w:ascii="Times New Roman" w:hAnsi="Times New Roman" w:eastAsia="宋体" w:cs="Times New Roman"/>
              <w:color w:val="auto"/>
              <w:sz w:val="24"/>
              <w:szCs w:val="28"/>
              <w:highlight w:val="none"/>
            </w:rPr>
            <w:t>2</w:t>
          </w:r>
          <w:r>
            <w:rPr>
              <w:rFonts w:hint="eastAsia" w:ascii="Times New Roman" w:hAnsi="Times New Roman" w:eastAsia="宋体" w:cs="Times New Roman"/>
              <w:color w:val="auto"/>
              <w:sz w:val="24"/>
              <w:szCs w:val="28"/>
              <w:highlight w:val="none"/>
            </w:rPr>
            <w:t>.2报纸</w:t>
          </w:r>
          <w:r>
            <w:rPr>
              <w:rFonts w:ascii="Times New Roman" w:hAnsi="Times New Roman" w:eastAsia="宋体"/>
              <w:color w:val="auto"/>
              <w:sz w:val="24"/>
              <w:highlight w:val="none"/>
            </w:rPr>
            <w:tab/>
          </w:r>
          <w:r>
            <w:rPr>
              <w:rFonts w:ascii="Times New Roman" w:hAnsi="Times New Roman" w:eastAsia="宋体"/>
              <w:color w:val="auto"/>
              <w:sz w:val="24"/>
              <w:highlight w:val="none"/>
            </w:rPr>
            <w:fldChar w:fldCharType="begin"/>
          </w:r>
          <w:r>
            <w:rPr>
              <w:rFonts w:ascii="Times New Roman" w:hAnsi="Times New Roman" w:eastAsia="宋体"/>
              <w:color w:val="auto"/>
              <w:sz w:val="24"/>
              <w:highlight w:val="none"/>
            </w:rPr>
            <w:instrText xml:space="preserve"> PAGEREF _Toc4647 </w:instrText>
          </w:r>
          <w:r>
            <w:rPr>
              <w:rFonts w:ascii="Times New Roman" w:hAnsi="Times New Roman" w:eastAsia="宋体"/>
              <w:color w:val="auto"/>
              <w:sz w:val="24"/>
              <w:highlight w:val="none"/>
            </w:rPr>
            <w:fldChar w:fldCharType="separate"/>
          </w:r>
          <w:r>
            <w:rPr>
              <w:rFonts w:ascii="Times New Roman" w:hAnsi="Times New Roman" w:eastAsia="宋体"/>
              <w:color w:val="auto"/>
              <w:sz w:val="24"/>
              <w:highlight w:val="none"/>
            </w:rPr>
            <w:t>8</w:t>
          </w:r>
          <w:r>
            <w:rPr>
              <w:rFonts w:ascii="Times New Roman" w:hAnsi="Times New Roman" w:eastAsia="宋体"/>
              <w:color w:val="auto"/>
              <w:sz w:val="24"/>
              <w:highlight w:val="none"/>
            </w:rPr>
            <w:fldChar w:fldCharType="end"/>
          </w:r>
          <w:r>
            <w:rPr>
              <w:rFonts w:ascii="Times New Roman" w:hAnsi="Times New Roman" w:eastAsia="宋体"/>
              <w:color w:val="auto"/>
              <w:sz w:val="24"/>
              <w:highlight w:val="none"/>
            </w:rPr>
            <w:fldChar w:fldCharType="end"/>
          </w:r>
        </w:p>
        <w:p w14:paraId="33BF78E5">
          <w:pPr>
            <w:pStyle w:val="12"/>
            <w:pageBreakBefore w:val="0"/>
            <w:tabs>
              <w:tab w:val="right" w:leader="dot" w:pos="9070"/>
            </w:tabs>
            <w:kinsoku/>
            <w:wordWrap/>
            <w:overflowPunct/>
            <w:topLinePunct w:val="0"/>
            <w:autoSpaceDE/>
            <w:autoSpaceDN/>
            <w:bidi w:val="0"/>
            <w:adjustRightInd/>
            <w:snapToGrid/>
            <w:spacing w:after="0" w:line="360" w:lineRule="auto"/>
            <w:ind w:left="0" w:firstLine="220" w:firstLineChars="100"/>
            <w:contextualSpacing/>
            <w:textAlignment w:val="auto"/>
            <w:rPr>
              <w:rFonts w:ascii="Times New Roman" w:hAnsi="Times New Roman" w:eastAsia="宋体"/>
              <w:color w:val="auto"/>
              <w:sz w:val="24"/>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"_Toc18524" </w:instrText>
          </w:r>
          <w:r>
            <w:rPr>
              <w:rFonts w:ascii="Times New Roman" w:hAnsi="Times New Roman" w:eastAsia="宋体"/>
              <w:color w:val="auto"/>
              <w:highlight w:val="none"/>
            </w:rPr>
            <w:fldChar w:fldCharType="separate"/>
          </w:r>
          <w:r>
            <w:rPr>
              <w:rFonts w:hint="eastAsia" w:ascii="Times New Roman" w:hAnsi="Times New Roman" w:eastAsia="宋体" w:cs="Times New Roman"/>
              <w:color w:val="auto"/>
              <w:sz w:val="24"/>
              <w:szCs w:val="28"/>
              <w:highlight w:val="none"/>
            </w:rPr>
            <w:t>3.</w:t>
          </w:r>
          <w:r>
            <w:rPr>
              <w:rFonts w:ascii="Times New Roman" w:hAnsi="Times New Roman" w:eastAsia="宋体" w:cs="Times New Roman"/>
              <w:color w:val="auto"/>
              <w:sz w:val="24"/>
              <w:szCs w:val="28"/>
              <w:highlight w:val="none"/>
            </w:rPr>
            <w:t>2</w:t>
          </w:r>
          <w:r>
            <w:rPr>
              <w:rFonts w:hint="eastAsia" w:ascii="Times New Roman" w:hAnsi="Times New Roman" w:eastAsia="宋体" w:cs="Times New Roman"/>
              <w:color w:val="auto"/>
              <w:sz w:val="24"/>
              <w:szCs w:val="28"/>
              <w:highlight w:val="none"/>
            </w:rPr>
            <w:t>.</w:t>
          </w:r>
          <w:r>
            <w:rPr>
              <w:rFonts w:ascii="Times New Roman" w:hAnsi="Times New Roman" w:eastAsia="宋体" w:cs="Times New Roman"/>
              <w:color w:val="auto"/>
              <w:sz w:val="24"/>
              <w:szCs w:val="28"/>
              <w:highlight w:val="none"/>
            </w:rPr>
            <w:t>3</w:t>
          </w:r>
          <w:r>
            <w:rPr>
              <w:rFonts w:hint="eastAsia" w:ascii="Times New Roman" w:hAnsi="Times New Roman" w:eastAsia="宋体" w:cs="Times New Roman"/>
              <w:color w:val="auto"/>
              <w:sz w:val="24"/>
              <w:szCs w:val="28"/>
              <w:highlight w:val="none"/>
            </w:rPr>
            <w:t>张贴</w:t>
          </w:r>
          <w:r>
            <w:rPr>
              <w:rFonts w:ascii="Times New Roman" w:hAnsi="Times New Roman" w:eastAsia="宋体"/>
              <w:color w:val="auto"/>
              <w:sz w:val="24"/>
              <w:highlight w:val="none"/>
            </w:rPr>
            <w:tab/>
          </w:r>
          <w:r>
            <w:rPr>
              <w:rFonts w:ascii="Times New Roman" w:hAnsi="Times New Roman" w:eastAsia="宋体"/>
              <w:color w:val="auto"/>
              <w:sz w:val="24"/>
              <w:highlight w:val="none"/>
            </w:rPr>
            <w:fldChar w:fldCharType="begin"/>
          </w:r>
          <w:r>
            <w:rPr>
              <w:rFonts w:ascii="Times New Roman" w:hAnsi="Times New Roman" w:eastAsia="宋体"/>
              <w:color w:val="auto"/>
              <w:sz w:val="24"/>
              <w:highlight w:val="none"/>
            </w:rPr>
            <w:instrText xml:space="preserve"> PAGEREF _Toc18524 </w:instrText>
          </w:r>
          <w:r>
            <w:rPr>
              <w:rFonts w:ascii="Times New Roman" w:hAnsi="Times New Roman" w:eastAsia="宋体"/>
              <w:color w:val="auto"/>
              <w:sz w:val="24"/>
              <w:highlight w:val="none"/>
            </w:rPr>
            <w:fldChar w:fldCharType="separate"/>
          </w:r>
          <w:r>
            <w:rPr>
              <w:rFonts w:ascii="Times New Roman" w:hAnsi="Times New Roman" w:eastAsia="宋体"/>
              <w:color w:val="auto"/>
              <w:sz w:val="24"/>
              <w:highlight w:val="none"/>
            </w:rPr>
            <w:t>10</w:t>
          </w:r>
          <w:r>
            <w:rPr>
              <w:rFonts w:ascii="Times New Roman" w:hAnsi="Times New Roman" w:eastAsia="宋体"/>
              <w:color w:val="auto"/>
              <w:sz w:val="24"/>
              <w:highlight w:val="none"/>
            </w:rPr>
            <w:fldChar w:fldCharType="end"/>
          </w:r>
          <w:r>
            <w:rPr>
              <w:rFonts w:ascii="Times New Roman" w:hAnsi="Times New Roman" w:eastAsia="宋体"/>
              <w:color w:val="auto"/>
              <w:sz w:val="24"/>
              <w:highlight w:val="none"/>
            </w:rPr>
            <w:fldChar w:fldCharType="end"/>
          </w:r>
        </w:p>
        <w:p w14:paraId="1668A603">
          <w:pPr>
            <w:pStyle w:val="18"/>
            <w:pageBreakBefore w:val="0"/>
            <w:tabs>
              <w:tab w:val="right" w:leader="dot" w:pos="9070"/>
            </w:tabs>
            <w:kinsoku/>
            <w:wordWrap/>
            <w:overflowPunct/>
            <w:topLinePunct w:val="0"/>
            <w:autoSpaceDE/>
            <w:autoSpaceDN/>
            <w:bidi w:val="0"/>
            <w:adjustRightInd/>
            <w:snapToGrid/>
            <w:spacing w:after="0" w:line="360" w:lineRule="auto"/>
            <w:ind w:left="0"/>
            <w:contextualSpacing/>
            <w:textAlignment w:val="auto"/>
            <w:rPr>
              <w:rFonts w:ascii="Times New Roman" w:hAnsi="Times New Roman" w:eastAsia="宋体"/>
              <w:color w:val="auto"/>
              <w:sz w:val="24"/>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"_Toc9714" </w:instrText>
          </w:r>
          <w:r>
            <w:rPr>
              <w:rFonts w:ascii="Times New Roman" w:hAnsi="Times New Roman" w:eastAsia="宋体"/>
              <w:color w:val="auto"/>
              <w:highlight w:val="none"/>
            </w:rPr>
            <w:fldChar w:fldCharType="separate"/>
          </w:r>
          <w:r>
            <w:rPr>
              <w:rFonts w:ascii="Times New Roman" w:hAnsi="Times New Roman" w:eastAsia="宋体" w:cs="Times New Roman"/>
              <w:color w:val="auto"/>
              <w:sz w:val="24"/>
              <w:szCs w:val="28"/>
              <w:highlight w:val="none"/>
            </w:rPr>
            <w:t>3.3查阅情况</w:t>
          </w:r>
          <w:r>
            <w:rPr>
              <w:rFonts w:ascii="Times New Roman" w:hAnsi="Times New Roman" w:eastAsia="宋体"/>
              <w:color w:val="auto"/>
              <w:sz w:val="24"/>
              <w:highlight w:val="none"/>
            </w:rPr>
            <w:tab/>
          </w:r>
          <w:r>
            <w:rPr>
              <w:rFonts w:ascii="Times New Roman" w:hAnsi="Times New Roman" w:eastAsia="宋体"/>
              <w:color w:val="auto"/>
              <w:sz w:val="24"/>
              <w:highlight w:val="none"/>
            </w:rPr>
            <w:fldChar w:fldCharType="begin"/>
          </w:r>
          <w:r>
            <w:rPr>
              <w:rFonts w:ascii="Times New Roman" w:hAnsi="Times New Roman" w:eastAsia="宋体"/>
              <w:color w:val="auto"/>
              <w:sz w:val="24"/>
              <w:highlight w:val="none"/>
            </w:rPr>
            <w:instrText xml:space="preserve"> PAGEREF _Toc9714 </w:instrText>
          </w:r>
          <w:r>
            <w:rPr>
              <w:rFonts w:ascii="Times New Roman" w:hAnsi="Times New Roman" w:eastAsia="宋体"/>
              <w:color w:val="auto"/>
              <w:sz w:val="24"/>
              <w:highlight w:val="none"/>
            </w:rPr>
            <w:fldChar w:fldCharType="separate"/>
          </w:r>
          <w:r>
            <w:rPr>
              <w:rFonts w:ascii="Times New Roman" w:hAnsi="Times New Roman" w:eastAsia="宋体"/>
              <w:color w:val="auto"/>
              <w:sz w:val="24"/>
              <w:highlight w:val="none"/>
            </w:rPr>
            <w:t>11</w:t>
          </w:r>
          <w:r>
            <w:rPr>
              <w:rFonts w:ascii="Times New Roman" w:hAnsi="Times New Roman" w:eastAsia="宋体"/>
              <w:color w:val="auto"/>
              <w:sz w:val="24"/>
              <w:highlight w:val="none"/>
            </w:rPr>
            <w:fldChar w:fldCharType="end"/>
          </w:r>
          <w:r>
            <w:rPr>
              <w:rFonts w:ascii="Times New Roman" w:hAnsi="Times New Roman" w:eastAsia="宋体"/>
              <w:color w:val="auto"/>
              <w:sz w:val="24"/>
              <w:highlight w:val="none"/>
            </w:rPr>
            <w:fldChar w:fldCharType="end"/>
          </w:r>
        </w:p>
        <w:p w14:paraId="23A67401">
          <w:pPr>
            <w:pStyle w:val="18"/>
            <w:pageBreakBefore w:val="0"/>
            <w:tabs>
              <w:tab w:val="right" w:leader="dot" w:pos="9070"/>
            </w:tabs>
            <w:kinsoku/>
            <w:wordWrap/>
            <w:overflowPunct/>
            <w:topLinePunct w:val="0"/>
            <w:autoSpaceDE/>
            <w:autoSpaceDN/>
            <w:bidi w:val="0"/>
            <w:adjustRightInd/>
            <w:snapToGrid/>
            <w:spacing w:after="0" w:line="360" w:lineRule="auto"/>
            <w:ind w:left="0"/>
            <w:contextualSpacing/>
            <w:textAlignment w:val="auto"/>
            <w:rPr>
              <w:rFonts w:ascii="Times New Roman" w:hAnsi="Times New Roman" w:eastAsia="宋体"/>
              <w:color w:val="auto"/>
              <w:sz w:val="24"/>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"_Toc17669" </w:instrText>
          </w:r>
          <w:r>
            <w:rPr>
              <w:rFonts w:ascii="Times New Roman" w:hAnsi="Times New Roman" w:eastAsia="宋体"/>
              <w:color w:val="auto"/>
              <w:highlight w:val="none"/>
            </w:rPr>
            <w:fldChar w:fldCharType="separate"/>
          </w:r>
          <w:r>
            <w:rPr>
              <w:rFonts w:ascii="Times New Roman" w:hAnsi="Times New Roman" w:eastAsia="宋体" w:cs="Times New Roman"/>
              <w:color w:val="auto"/>
              <w:sz w:val="24"/>
              <w:szCs w:val="28"/>
              <w:highlight w:val="none"/>
            </w:rPr>
            <w:t>3.4公众提出意见情况</w:t>
          </w:r>
          <w:r>
            <w:rPr>
              <w:rFonts w:ascii="Times New Roman" w:hAnsi="Times New Roman" w:eastAsia="宋体"/>
              <w:color w:val="auto"/>
              <w:sz w:val="24"/>
              <w:highlight w:val="none"/>
            </w:rPr>
            <w:tab/>
          </w:r>
          <w:r>
            <w:rPr>
              <w:rFonts w:ascii="Times New Roman" w:hAnsi="Times New Roman" w:eastAsia="宋体"/>
              <w:color w:val="auto"/>
              <w:sz w:val="24"/>
              <w:highlight w:val="none"/>
            </w:rPr>
            <w:fldChar w:fldCharType="begin"/>
          </w:r>
          <w:r>
            <w:rPr>
              <w:rFonts w:ascii="Times New Roman" w:hAnsi="Times New Roman" w:eastAsia="宋体"/>
              <w:color w:val="auto"/>
              <w:sz w:val="24"/>
              <w:highlight w:val="none"/>
            </w:rPr>
            <w:instrText xml:space="preserve"> PAGEREF _Toc17669 </w:instrText>
          </w:r>
          <w:r>
            <w:rPr>
              <w:rFonts w:ascii="Times New Roman" w:hAnsi="Times New Roman" w:eastAsia="宋体"/>
              <w:color w:val="auto"/>
              <w:sz w:val="24"/>
              <w:highlight w:val="none"/>
            </w:rPr>
            <w:fldChar w:fldCharType="separate"/>
          </w:r>
          <w:r>
            <w:rPr>
              <w:rFonts w:ascii="Times New Roman" w:hAnsi="Times New Roman" w:eastAsia="宋体"/>
              <w:color w:val="auto"/>
              <w:sz w:val="24"/>
              <w:highlight w:val="none"/>
            </w:rPr>
            <w:t>12</w:t>
          </w:r>
          <w:r>
            <w:rPr>
              <w:rFonts w:ascii="Times New Roman" w:hAnsi="Times New Roman" w:eastAsia="宋体"/>
              <w:color w:val="auto"/>
              <w:sz w:val="24"/>
              <w:highlight w:val="none"/>
            </w:rPr>
            <w:fldChar w:fldCharType="end"/>
          </w:r>
          <w:r>
            <w:rPr>
              <w:rFonts w:ascii="Times New Roman" w:hAnsi="Times New Roman" w:eastAsia="宋体"/>
              <w:color w:val="auto"/>
              <w:sz w:val="24"/>
              <w:highlight w:val="none"/>
            </w:rPr>
            <w:fldChar w:fldCharType="end"/>
          </w:r>
        </w:p>
        <w:p w14:paraId="0FF90DDF">
          <w:pPr>
            <w:pStyle w:val="17"/>
            <w:pageBreakBefore w:val="0"/>
            <w:tabs>
              <w:tab w:val="right" w:leader="dot" w:pos="9070"/>
            </w:tabs>
            <w:kinsoku/>
            <w:wordWrap/>
            <w:overflowPunct/>
            <w:topLinePunct w:val="0"/>
            <w:autoSpaceDE/>
            <w:autoSpaceDN/>
            <w:bidi w:val="0"/>
            <w:adjustRightInd/>
            <w:snapToGrid/>
            <w:spacing w:after="0" w:line="360" w:lineRule="auto"/>
            <w:ind w:left="0"/>
            <w:contextualSpacing/>
            <w:textAlignment w:val="auto"/>
            <w:rPr>
              <w:rFonts w:ascii="Times New Roman" w:hAnsi="Times New Roman" w:eastAsia="宋体"/>
              <w:color w:val="auto"/>
              <w:sz w:val="24"/>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"_Toc22266" </w:instrText>
          </w:r>
          <w:r>
            <w:rPr>
              <w:rFonts w:ascii="Times New Roman" w:hAnsi="Times New Roman" w:eastAsia="宋体"/>
              <w:color w:val="auto"/>
              <w:highlight w:val="none"/>
            </w:rPr>
            <w:fldChar w:fldCharType="separate"/>
          </w:r>
          <w:r>
            <w:rPr>
              <w:rFonts w:ascii="Times New Roman" w:hAnsi="Times New Roman" w:eastAsia="宋体" w:cs="Times New Roman"/>
              <w:color w:val="auto"/>
              <w:sz w:val="24"/>
              <w:szCs w:val="28"/>
              <w:highlight w:val="none"/>
            </w:rPr>
            <w:t>4 其他公众参与情况</w:t>
          </w:r>
          <w:r>
            <w:rPr>
              <w:rFonts w:ascii="Times New Roman" w:hAnsi="Times New Roman" w:eastAsia="宋体"/>
              <w:color w:val="auto"/>
              <w:sz w:val="24"/>
              <w:highlight w:val="none"/>
            </w:rPr>
            <w:tab/>
          </w:r>
          <w:r>
            <w:rPr>
              <w:rFonts w:ascii="Times New Roman" w:hAnsi="Times New Roman" w:eastAsia="宋体"/>
              <w:color w:val="auto"/>
              <w:sz w:val="24"/>
              <w:highlight w:val="none"/>
            </w:rPr>
            <w:fldChar w:fldCharType="begin"/>
          </w:r>
          <w:r>
            <w:rPr>
              <w:rFonts w:ascii="Times New Roman" w:hAnsi="Times New Roman" w:eastAsia="宋体"/>
              <w:color w:val="auto"/>
              <w:sz w:val="24"/>
              <w:highlight w:val="none"/>
            </w:rPr>
            <w:instrText xml:space="preserve"> PAGEREF _Toc22266 </w:instrText>
          </w:r>
          <w:r>
            <w:rPr>
              <w:rFonts w:ascii="Times New Roman" w:hAnsi="Times New Roman" w:eastAsia="宋体"/>
              <w:color w:val="auto"/>
              <w:sz w:val="24"/>
              <w:highlight w:val="none"/>
            </w:rPr>
            <w:fldChar w:fldCharType="separate"/>
          </w:r>
          <w:r>
            <w:rPr>
              <w:rFonts w:ascii="Times New Roman" w:hAnsi="Times New Roman" w:eastAsia="宋体"/>
              <w:color w:val="auto"/>
              <w:sz w:val="24"/>
              <w:highlight w:val="none"/>
            </w:rPr>
            <w:t>12</w:t>
          </w:r>
          <w:r>
            <w:rPr>
              <w:rFonts w:ascii="Times New Roman" w:hAnsi="Times New Roman" w:eastAsia="宋体"/>
              <w:color w:val="auto"/>
              <w:sz w:val="24"/>
              <w:highlight w:val="none"/>
            </w:rPr>
            <w:fldChar w:fldCharType="end"/>
          </w:r>
          <w:r>
            <w:rPr>
              <w:rFonts w:ascii="Times New Roman" w:hAnsi="Times New Roman" w:eastAsia="宋体"/>
              <w:color w:val="auto"/>
              <w:sz w:val="24"/>
              <w:highlight w:val="none"/>
            </w:rPr>
            <w:fldChar w:fldCharType="end"/>
          </w:r>
        </w:p>
        <w:p w14:paraId="6DE15CDC">
          <w:pPr>
            <w:pStyle w:val="17"/>
            <w:pageBreakBefore w:val="0"/>
            <w:tabs>
              <w:tab w:val="right" w:leader="dot" w:pos="9070"/>
            </w:tabs>
            <w:kinsoku/>
            <w:wordWrap/>
            <w:overflowPunct/>
            <w:topLinePunct w:val="0"/>
            <w:autoSpaceDE/>
            <w:autoSpaceDN/>
            <w:bidi w:val="0"/>
            <w:adjustRightInd/>
            <w:snapToGrid/>
            <w:spacing w:after="0" w:line="360" w:lineRule="auto"/>
            <w:ind w:left="0"/>
            <w:contextualSpacing/>
            <w:textAlignment w:val="auto"/>
            <w:rPr>
              <w:rFonts w:ascii="Times New Roman" w:hAnsi="Times New Roman" w:eastAsia="宋体"/>
              <w:color w:val="auto"/>
              <w:sz w:val="24"/>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"_Toc20352" </w:instrText>
          </w:r>
          <w:r>
            <w:rPr>
              <w:rFonts w:ascii="Times New Roman" w:hAnsi="Times New Roman" w:eastAsia="宋体"/>
              <w:color w:val="auto"/>
              <w:highlight w:val="none"/>
            </w:rPr>
            <w:fldChar w:fldCharType="separate"/>
          </w:r>
          <w:r>
            <w:rPr>
              <w:rFonts w:ascii="Times New Roman" w:hAnsi="Times New Roman" w:eastAsia="宋体" w:cs="Times New Roman"/>
              <w:color w:val="auto"/>
              <w:sz w:val="24"/>
              <w:szCs w:val="28"/>
              <w:highlight w:val="none"/>
            </w:rPr>
            <w:t>5 公众意见处理情况</w:t>
          </w:r>
          <w:r>
            <w:rPr>
              <w:rFonts w:ascii="Times New Roman" w:hAnsi="Times New Roman" w:eastAsia="宋体"/>
              <w:color w:val="auto"/>
              <w:sz w:val="24"/>
              <w:highlight w:val="none"/>
            </w:rPr>
            <w:tab/>
          </w:r>
          <w:r>
            <w:rPr>
              <w:rFonts w:ascii="Times New Roman" w:hAnsi="Times New Roman" w:eastAsia="宋体"/>
              <w:color w:val="auto"/>
              <w:sz w:val="24"/>
              <w:highlight w:val="none"/>
            </w:rPr>
            <w:fldChar w:fldCharType="begin"/>
          </w:r>
          <w:r>
            <w:rPr>
              <w:rFonts w:ascii="Times New Roman" w:hAnsi="Times New Roman" w:eastAsia="宋体"/>
              <w:color w:val="auto"/>
              <w:sz w:val="24"/>
              <w:highlight w:val="none"/>
            </w:rPr>
            <w:instrText xml:space="preserve"> PAGEREF _Toc20352 </w:instrText>
          </w:r>
          <w:r>
            <w:rPr>
              <w:rFonts w:ascii="Times New Roman" w:hAnsi="Times New Roman" w:eastAsia="宋体"/>
              <w:color w:val="auto"/>
              <w:sz w:val="24"/>
              <w:highlight w:val="none"/>
            </w:rPr>
            <w:fldChar w:fldCharType="separate"/>
          </w:r>
          <w:r>
            <w:rPr>
              <w:rFonts w:ascii="Times New Roman" w:hAnsi="Times New Roman" w:eastAsia="宋体"/>
              <w:color w:val="auto"/>
              <w:sz w:val="24"/>
              <w:highlight w:val="none"/>
            </w:rPr>
            <w:t>12</w:t>
          </w:r>
          <w:r>
            <w:rPr>
              <w:rFonts w:ascii="Times New Roman" w:hAnsi="Times New Roman" w:eastAsia="宋体"/>
              <w:color w:val="auto"/>
              <w:sz w:val="24"/>
              <w:highlight w:val="none"/>
            </w:rPr>
            <w:fldChar w:fldCharType="end"/>
          </w:r>
          <w:r>
            <w:rPr>
              <w:rFonts w:ascii="Times New Roman" w:hAnsi="Times New Roman" w:eastAsia="宋体"/>
              <w:color w:val="auto"/>
              <w:sz w:val="24"/>
              <w:highlight w:val="none"/>
            </w:rPr>
            <w:fldChar w:fldCharType="end"/>
          </w:r>
        </w:p>
        <w:p w14:paraId="168987BA">
          <w:pPr>
            <w:pStyle w:val="17"/>
            <w:pageBreakBefore w:val="0"/>
            <w:tabs>
              <w:tab w:val="right" w:leader="dot" w:pos="9070"/>
            </w:tabs>
            <w:kinsoku/>
            <w:wordWrap/>
            <w:overflowPunct/>
            <w:topLinePunct w:val="0"/>
            <w:autoSpaceDE/>
            <w:autoSpaceDN/>
            <w:bidi w:val="0"/>
            <w:adjustRightInd/>
            <w:snapToGrid/>
            <w:spacing w:after="0" w:line="360" w:lineRule="auto"/>
            <w:ind w:left="0"/>
            <w:contextualSpacing/>
            <w:textAlignment w:val="auto"/>
            <w:rPr>
              <w:rFonts w:ascii="Times New Roman" w:hAnsi="Times New Roman" w:eastAsia="宋体"/>
              <w:color w:val="auto"/>
              <w:sz w:val="24"/>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"_Toc9965" </w:instrText>
          </w:r>
          <w:r>
            <w:rPr>
              <w:rFonts w:ascii="Times New Roman" w:hAnsi="Times New Roman" w:eastAsia="宋体"/>
              <w:color w:val="auto"/>
              <w:highlight w:val="none"/>
            </w:rPr>
            <w:fldChar w:fldCharType="separate"/>
          </w:r>
          <w:r>
            <w:rPr>
              <w:rFonts w:ascii="Times New Roman" w:hAnsi="Times New Roman" w:eastAsia="宋体" w:cs="Times New Roman"/>
              <w:color w:val="auto"/>
              <w:sz w:val="24"/>
              <w:szCs w:val="28"/>
              <w:highlight w:val="none"/>
            </w:rPr>
            <w:t>6 报批前公开情况</w:t>
          </w:r>
          <w:r>
            <w:rPr>
              <w:rFonts w:ascii="Times New Roman" w:hAnsi="Times New Roman" w:eastAsia="宋体"/>
              <w:color w:val="auto"/>
              <w:sz w:val="24"/>
              <w:highlight w:val="none"/>
            </w:rPr>
            <w:tab/>
          </w:r>
          <w:r>
            <w:rPr>
              <w:rFonts w:ascii="Times New Roman" w:hAnsi="Times New Roman" w:eastAsia="宋体"/>
              <w:color w:val="auto"/>
              <w:sz w:val="24"/>
              <w:highlight w:val="none"/>
            </w:rPr>
            <w:fldChar w:fldCharType="begin"/>
          </w:r>
          <w:r>
            <w:rPr>
              <w:rFonts w:ascii="Times New Roman" w:hAnsi="Times New Roman" w:eastAsia="宋体"/>
              <w:color w:val="auto"/>
              <w:sz w:val="24"/>
              <w:highlight w:val="none"/>
            </w:rPr>
            <w:instrText xml:space="preserve"> PAGEREF _Toc9965 </w:instrText>
          </w:r>
          <w:r>
            <w:rPr>
              <w:rFonts w:ascii="Times New Roman" w:hAnsi="Times New Roman" w:eastAsia="宋体"/>
              <w:color w:val="auto"/>
              <w:sz w:val="24"/>
              <w:highlight w:val="none"/>
            </w:rPr>
            <w:fldChar w:fldCharType="separate"/>
          </w:r>
          <w:r>
            <w:rPr>
              <w:rFonts w:ascii="Times New Roman" w:hAnsi="Times New Roman" w:eastAsia="宋体"/>
              <w:color w:val="auto"/>
              <w:sz w:val="24"/>
              <w:highlight w:val="none"/>
            </w:rPr>
            <w:t>13</w:t>
          </w:r>
          <w:r>
            <w:rPr>
              <w:rFonts w:ascii="Times New Roman" w:hAnsi="Times New Roman" w:eastAsia="宋体"/>
              <w:color w:val="auto"/>
              <w:sz w:val="24"/>
              <w:highlight w:val="none"/>
            </w:rPr>
            <w:fldChar w:fldCharType="end"/>
          </w:r>
          <w:r>
            <w:rPr>
              <w:rFonts w:ascii="Times New Roman" w:hAnsi="Times New Roman" w:eastAsia="宋体"/>
              <w:color w:val="auto"/>
              <w:sz w:val="24"/>
              <w:highlight w:val="none"/>
            </w:rPr>
            <w:fldChar w:fldCharType="end"/>
          </w:r>
        </w:p>
        <w:p w14:paraId="352EF199">
          <w:pPr>
            <w:pStyle w:val="18"/>
            <w:pageBreakBefore w:val="0"/>
            <w:tabs>
              <w:tab w:val="right" w:leader="dot" w:pos="9070"/>
            </w:tabs>
            <w:kinsoku/>
            <w:wordWrap/>
            <w:overflowPunct/>
            <w:topLinePunct w:val="0"/>
            <w:autoSpaceDE/>
            <w:autoSpaceDN/>
            <w:bidi w:val="0"/>
            <w:adjustRightInd/>
            <w:snapToGrid/>
            <w:spacing w:after="0" w:line="360" w:lineRule="auto"/>
            <w:ind w:left="0" w:firstLine="220" w:firstLineChars="100"/>
            <w:contextualSpacing/>
            <w:textAlignment w:val="auto"/>
            <w:rPr>
              <w:rFonts w:ascii="Times New Roman" w:hAnsi="Times New Roman" w:eastAsia="宋体"/>
              <w:color w:val="auto"/>
              <w:sz w:val="24"/>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"_Toc14616" </w:instrText>
          </w:r>
          <w:r>
            <w:rPr>
              <w:rFonts w:ascii="Times New Roman" w:hAnsi="Times New Roman" w:eastAsia="宋体"/>
              <w:color w:val="auto"/>
              <w:highlight w:val="none"/>
            </w:rPr>
            <w:fldChar w:fldCharType="separate"/>
          </w:r>
          <w:r>
            <w:rPr>
              <w:rFonts w:ascii="Times New Roman" w:hAnsi="Times New Roman" w:eastAsia="宋体" w:cs="Times New Roman"/>
              <w:color w:val="auto"/>
              <w:sz w:val="24"/>
              <w:szCs w:val="28"/>
              <w:highlight w:val="none"/>
            </w:rPr>
            <w:t>6.1 公开内容及日期</w:t>
          </w:r>
          <w:r>
            <w:rPr>
              <w:rFonts w:ascii="Times New Roman" w:hAnsi="Times New Roman" w:eastAsia="宋体"/>
              <w:color w:val="auto"/>
              <w:sz w:val="24"/>
              <w:highlight w:val="none"/>
            </w:rPr>
            <w:tab/>
          </w:r>
          <w:r>
            <w:rPr>
              <w:rFonts w:ascii="Times New Roman" w:hAnsi="Times New Roman" w:eastAsia="宋体"/>
              <w:color w:val="auto"/>
              <w:sz w:val="24"/>
              <w:highlight w:val="none"/>
            </w:rPr>
            <w:fldChar w:fldCharType="begin"/>
          </w:r>
          <w:r>
            <w:rPr>
              <w:rFonts w:ascii="Times New Roman" w:hAnsi="Times New Roman" w:eastAsia="宋体"/>
              <w:color w:val="auto"/>
              <w:sz w:val="24"/>
              <w:highlight w:val="none"/>
            </w:rPr>
            <w:instrText xml:space="preserve"> PAGEREF _Toc14616 </w:instrText>
          </w:r>
          <w:r>
            <w:rPr>
              <w:rFonts w:ascii="Times New Roman" w:hAnsi="Times New Roman" w:eastAsia="宋体"/>
              <w:color w:val="auto"/>
              <w:sz w:val="24"/>
              <w:highlight w:val="none"/>
            </w:rPr>
            <w:fldChar w:fldCharType="separate"/>
          </w:r>
          <w:r>
            <w:rPr>
              <w:rFonts w:ascii="Times New Roman" w:hAnsi="Times New Roman" w:eastAsia="宋体"/>
              <w:color w:val="auto"/>
              <w:sz w:val="24"/>
              <w:highlight w:val="none"/>
            </w:rPr>
            <w:t>13</w:t>
          </w:r>
          <w:r>
            <w:rPr>
              <w:rFonts w:ascii="Times New Roman" w:hAnsi="Times New Roman" w:eastAsia="宋体"/>
              <w:color w:val="auto"/>
              <w:sz w:val="24"/>
              <w:highlight w:val="none"/>
            </w:rPr>
            <w:fldChar w:fldCharType="end"/>
          </w:r>
          <w:r>
            <w:rPr>
              <w:rFonts w:ascii="Times New Roman" w:hAnsi="Times New Roman" w:eastAsia="宋体"/>
              <w:color w:val="auto"/>
              <w:sz w:val="24"/>
              <w:highlight w:val="none"/>
            </w:rPr>
            <w:fldChar w:fldCharType="end"/>
          </w:r>
        </w:p>
        <w:p w14:paraId="0645764F">
          <w:pPr>
            <w:pStyle w:val="18"/>
            <w:pageBreakBefore w:val="0"/>
            <w:tabs>
              <w:tab w:val="right" w:leader="dot" w:pos="9070"/>
            </w:tabs>
            <w:kinsoku/>
            <w:wordWrap/>
            <w:overflowPunct/>
            <w:topLinePunct w:val="0"/>
            <w:autoSpaceDE/>
            <w:autoSpaceDN/>
            <w:bidi w:val="0"/>
            <w:adjustRightInd/>
            <w:snapToGrid/>
            <w:spacing w:after="0" w:line="360" w:lineRule="auto"/>
            <w:ind w:left="0" w:firstLine="220" w:firstLineChars="100"/>
            <w:contextualSpacing/>
            <w:textAlignment w:val="auto"/>
            <w:rPr>
              <w:rFonts w:ascii="Times New Roman" w:hAnsi="Times New Roman" w:eastAsia="宋体"/>
              <w:color w:val="auto"/>
              <w:sz w:val="24"/>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"_Toc26359" </w:instrText>
          </w:r>
          <w:r>
            <w:rPr>
              <w:rFonts w:ascii="Times New Roman" w:hAnsi="Times New Roman" w:eastAsia="宋体"/>
              <w:color w:val="auto"/>
              <w:highlight w:val="none"/>
            </w:rPr>
            <w:fldChar w:fldCharType="separate"/>
          </w:r>
          <w:r>
            <w:rPr>
              <w:rFonts w:ascii="Times New Roman" w:hAnsi="Times New Roman" w:eastAsia="宋体" w:cs="Times New Roman"/>
              <w:color w:val="auto"/>
              <w:sz w:val="24"/>
              <w:szCs w:val="28"/>
              <w:highlight w:val="none"/>
            </w:rPr>
            <w:t>6.2 公开方式</w:t>
          </w:r>
          <w:r>
            <w:rPr>
              <w:rFonts w:ascii="Times New Roman" w:hAnsi="Times New Roman" w:eastAsia="宋体"/>
              <w:color w:val="auto"/>
              <w:sz w:val="24"/>
              <w:highlight w:val="none"/>
            </w:rPr>
            <w:tab/>
          </w:r>
          <w:r>
            <w:rPr>
              <w:rFonts w:ascii="Times New Roman" w:hAnsi="Times New Roman" w:eastAsia="宋体"/>
              <w:color w:val="auto"/>
              <w:sz w:val="24"/>
              <w:highlight w:val="none"/>
            </w:rPr>
            <w:fldChar w:fldCharType="begin"/>
          </w:r>
          <w:r>
            <w:rPr>
              <w:rFonts w:ascii="Times New Roman" w:hAnsi="Times New Roman" w:eastAsia="宋体"/>
              <w:color w:val="auto"/>
              <w:sz w:val="24"/>
              <w:highlight w:val="none"/>
            </w:rPr>
            <w:instrText xml:space="preserve"> PAGEREF _Toc26359 </w:instrText>
          </w:r>
          <w:r>
            <w:rPr>
              <w:rFonts w:ascii="Times New Roman" w:hAnsi="Times New Roman" w:eastAsia="宋体"/>
              <w:color w:val="auto"/>
              <w:sz w:val="24"/>
              <w:highlight w:val="none"/>
            </w:rPr>
            <w:fldChar w:fldCharType="separate"/>
          </w:r>
          <w:r>
            <w:rPr>
              <w:rFonts w:ascii="Times New Roman" w:hAnsi="Times New Roman" w:eastAsia="宋体"/>
              <w:color w:val="auto"/>
              <w:sz w:val="24"/>
              <w:highlight w:val="none"/>
            </w:rPr>
            <w:t>13</w:t>
          </w:r>
          <w:r>
            <w:rPr>
              <w:rFonts w:ascii="Times New Roman" w:hAnsi="Times New Roman" w:eastAsia="宋体"/>
              <w:color w:val="auto"/>
              <w:sz w:val="24"/>
              <w:highlight w:val="none"/>
            </w:rPr>
            <w:fldChar w:fldCharType="end"/>
          </w:r>
          <w:r>
            <w:rPr>
              <w:rFonts w:ascii="Times New Roman" w:hAnsi="Times New Roman" w:eastAsia="宋体"/>
              <w:color w:val="auto"/>
              <w:sz w:val="24"/>
              <w:highlight w:val="none"/>
            </w:rPr>
            <w:fldChar w:fldCharType="end"/>
          </w:r>
        </w:p>
        <w:p w14:paraId="05D7F396">
          <w:pPr>
            <w:pStyle w:val="12"/>
            <w:pageBreakBefore w:val="0"/>
            <w:tabs>
              <w:tab w:val="right" w:leader="dot" w:pos="9070"/>
            </w:tabs>
            <w:kinsoku/>
            <w:wordWrap/>
            <w:overflowPunct/>
            <w:topLinePunct w:val="0"/>
            <w:autoSpaceDE/>
            <w:autoSpaceDN/>
            <w:bidi w:val="0"/>
            <w:adjustRightInd/>
            <w:snapToGrid/>
            <w:spacing w:after="0" w:line="360" w:lineRule="auto"/>
            <w:ind w:left="0" w:firstLine="220" w:firstLineChars="100"/>
            <w:contextualSpacing/>
            <w:textAlignment w:val="auto"/>
            <w:rPr>
              <w:rFonts w:ascii="Times New Roman" w:hAnsi="Times New Roman" w:eastAsia="宋体"/>
              <w:color w:val="auto"/>
              <w:sz w:val="24"/>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"_Toc26407" </w:instrText>
          </w:r>
          <w:r>
            <w:rPr>
              <w:rFonts w:ascii="Times New Roman" w:hAnsi="Times New Roman" w:eastAsia="宋体"/>
              <w:color w:val="auto"/>
              <w:highlight w:val="none"/>
            </w:rPr>
            <w:fldChar w:fldCharType="separate"/>
          </w:r>
          <w:r>
            <w:rPr>
              <w:rFonts w:ascii="Times New Roman" w:hAnsi="Times New Roman" w:eastAsia="宋体" w:cs="Times New Roman"/>
              <w:color w:val="auto"/>
              <w:sz w:val="24"/>
              <w:szCs w:val="28"/>
              <w:highlight w:val="none"/>
            </w:rPr>
            <w:t>6.2.1 网络</w:t>
          </w:r>
          <w:r>
            <w:rPr>
              <w:rFonts w:ascii="Times New Roman" w:hAnsi="Times New Roman" w:eastAsia="宋体"/>
              <w:color w:val="auto"/>
              <w:sz w:val="24"/>
              <w:highlight w:val="none"/>
            </w:rPr>
            <w:tab/>
          </w:r>
          <w:r>
            <w:rPr>
              <w:rFonts w:ascii="Times New Roman" w:hAnsi="Times New Roman" w:eastAsia="宋体"/>
              <w:color w:val="auto"/>
              <w:sz w:val="24"/>
              <w:highlight w:val="none"/>
            </w:rPr>
            <w:fldChar w:fldCharType="begin"/>
          </w:r>
          <w:r>
            <w:rPr>
              <w:rFonts w:ascii="Times New Roman" w:hAnsi="Times New Roman" w:eastAsia="宋体"/>
              <w:color w:val="auto"/>
              <w:sz w:val="24"/>
              <w:highlight w:val="none"/>
            </w:rPr>
            <w:instrText xml:space="preserve"> PAGEREF _Toc26407 </w:instrText>
          </w:r>
          <w:r>
            <w:rPr>
              <w:rFonts w:ascii="Times New Roman" w:hAnsi="Times New Roman" w:eastAsia="宋体"/>
              <w:color w:val="auto"/>
              <w:sz w:val="24"/>
              <w:highlight w:val="none"/>
            </w:rPr>
            <w:fldChar w:fldCharType="separate"/>
          </w:r>
          <w:r>
            <w:rPr>
              <w:rFonts w:ascii="Times New Roman" w:hAnsi="Times New Roman" w:eastAsia="宋体"/>
              <w:color w:val="auto"/>
              <w:sz w:val="24"/>
              <w:highlight w:val="none"/>
            </w:rPr>
            <w:t>13</w:t>
          </w:r>
          <w:r>
            <w:rPr>
              <w:rFonts w:ascii="Times New Roman" w:hAnsi="Times New Roman" w:eastAsia="宋体"/>
              <w:color w:val="auto"/>
              <w:sz w:val="24"/>
              <w:highlight w:val="none"/>
            </w:rPr>
            <w:fldChar w:fldCharType="end"/>
          </w:r>
          <w:r>
            <w:rPr>
              <w:rFonts w:ascii="Times New Roman" w:hAnsi="Times New Roman" w:eastAsia="宋体"/>
              <w:color w:val="auto"/>
              <w:sz w:val="24"/>
              <w:highlight w:val="none"/>
            </w:rPr>
            <w:fldChar w:fldCharType="end"/>
          </w:r>
        </w:p>
        <w:p w14:paraId="3E82B521">
          <w:pPr>
            <w:pStyle w:val="12"/>
            <w:pageBreakBefore w:val="0"/>
            <w:tabs>
              <w:tab w:val="right" w:leader="dot" w:pos="9070"/>
            </w:tabs>
            <w:kinsoku/>
            <w:wordWrap/>
            <w:overflowPunct/>
            <w:topLinePunct w:val="0"/>
            <w:autoSpaceDE/>
            <w:autoSpaceDN/>
            <w:bidi w:val="0"/>
            <w:adjustRightInd/>
            <w:snapToGrid/>
            <w:spacing w:after="0" w:line="360" w:lineRule="auto"/>
            <w:ind w:left="0" w:firstLine="220" w:firstLineChars="100"/>
            <w:contextualSpacing/>
            <w:textAlignment w:val="auto"/>
            <w:rPr>
              <w:rFonts w:ascii="Times New Roman" w:hAnsi="Times New Roman" w:eastAsia="宋体"/>
              <w:color w:val="auto"/>
              <w:sz w:val="24"/>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"_Toc25696" </w:instrText>
          </w:r>
          <w:r>
            <w:rPr>
              <w:rFonts w:ascii="Times New Roman" w:hAnsi="Times New Roman" w:eastAsia="宋体"/>
              <w:color w:val="auto"/>
              <w:highlight w:val="none"/>
            </w:rPr>
            <w:fldChar w:fldCharType="separate"/>
          </w:r>
          <w:r>
            <w:rPr>
              <w:rFonts w:ascii="Times New Roman" w:hAnsi="Times New Roman" w:eastAsia="宋体" w:cs="Times New Roman"/>
              <w:color w:val="auto"/>
              <w:sz w:val="24"/>
              <w:szCs w:val="28"/>
              <w:highlight w:val="none"/>
            </w:rPr>
            <w:t>6.2.2其他</w:t>
          </w:r>
          <w:r>
            <w:rPr>
              <w:rFonts w:ascii="Times New Roman" w:hAnsi="Times New Roman" w:eastAsia="宋体"/>
              <w:color w:val="auto"/>
              <w:sz w:val="24"/>
              <w:highlight w:val="none"/>
            </w:rPr>
            <w:tab/>
          </w:r>
          <w:r>
            <w:rPr>
              <w:rFonts w:ascii="Times New Roman" w:hAnsi="Times New Roman" w:eastAsia="宋体"/>
              <w:color w:val="auto"/>
              <w:sz w:val="24"/>
              <w:highlight w:val="none"/>
            </w:rPr>
            <w:fldChar w:fldCharType="begin"/>
          </w:r>
          <w:r>
            <w:rPr>
              <w:rFonts w:ascii="Times New Roman" w:hAnsi="Times New Roman" w:eastAsia="宋体"/>
              <w:color w:val="auto"/>
              <w:sz w:val="24"/>
              <w:highlight w:val="none"/>
            </w:rPr>
            <w:instrText xml:space="preserve"> PAGEREF _Toc25696 </w:instrText>
          </w:r>
          <w:r>
            <w:rPr>
              <w:rFonts w:ascii="Times New Roman" w:hAnsi="Times New Roman" w:eastAsia="宋体"/>
              <w:color w:val="auto"/>
              <w:sz w:val="24"/>
              <w:highlight w:val="none"/>
            </w:rPr>
            <w:fldChar w:fldCharType="separate"/>
          </w:r>
          <w:r>
            <w:rPr>
              <w:rFonts w:ascii="Times New Roman" w:hAnsi="Times New Roman" w:eastAsia="宋体"/>
              <w:color w:val="auto"/>
              <w:sz w:val="24"/>
              <w:highlight w:val="none"/>
            </w:rPr>
            <w:t>13</w:t>
          </w:r>
          <w:r>
            <w:rPr>
              <w:rFonts w:ascii="Times New Roman" w:hAnsi="Times New Roman" w:eastAsia="宋体"/>
              <w:color w:val="auto"/>
              <w:sz w:val="24"/>
              <w:highlight w:val="none"/>
            </w:rPr>
            <w:fldChar w:fldCharType="end"/>
          </w:r>
          <w:r>
            <w:rPr>
              <w:rFonts w:ascii="Times New Roman" w:hAnsi="Times New Roman" w:eastAsia="宋体"/>
              <w:color w:val="auto"/>
              <w:sz w:val="24"/>
              <w:highlight w:val="none"/>
            </w:rPr>
            <w:fldChar w:fldCharType="end"/>
          </w:r>
        </w:p>
        <w:p w14:paraId="679CBE12">
          <w:pPr>
            <w:pStyle w:val="17"/>
            <w:pageBreakBefore w:val="0"/>
            <w:tabs>
              <w:tab w:val="right" w:leader="dot" w:pos="9070"/>
            </w:tabs>
            <w:kinsoku/>
            <w:wordWrap/>
            <w:overflowPunct/>
            <w:topLinePunct w:val="0"/>
            <w:autoSpaceDE/>
            <w:autoSpaceDN/>
            <w:bidi w:val="0"/>
            <w:adjustRightInd/>
            <w:snapToGrid/>
            <w:spacing w:after="0" w:line="360" w:lineRule="auto"/>
            <w:ind w:left="0"/>
            <w:contextualSpacing/>
            <w:textAlignment w:val="auto"/>
            <w:rPr>
              <w:rFonts w:ascii="Times New Roman" w:hAnsi="Times New Roman" w:eastAsia="宋体"/>
              <w:color w:val="auto"/>
              <w:sz w:val="24"/>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"_Toc25033" </w:instrText>
          </w:r>
          <w:r>
            <w:rPr>
              <w:rFonts w:ascii="Times New Roman" w:hAnsi="Times New Roman" w:eastAsia="宋体"/>
              <w:color w:val="auto"/>
              <w:highlight w:val="none"/>
            </w:rPr>
            <w:fldChar w:fldCharType="separate"/>
          </w:r>
          <w:r>
            <w:rPr>
              <w:rFonts w:ascii="Times New Roman" w:hAnsi="Times New Roman" w:eastAsia="宋体" w:cs="Times New Roman"/>
              <w:color w:val="auto"/>
              <w:sz w:val="24"/>
              <w:szCs w:val="28"/>
              <w:highlight w:val="none"/>
            </w:rPr>
            <w:t>7 其他</w:t>
          </w:r>
          <w:r>
            <w:rPr>
              <w:rFonts w:ascii="Times New Roman" w:hAnsi="Times New Roman" w:eastAsia="宋体"/>
              <w:color w:val="auto"/>
              <w:sz w:val="24"/>
              <w:highlight w:val="none"/>
            </w:rPr>
            <w:tab/>
          </w:r>
          <w:r>
            <w:rPr>
              <w:rFonts w:ascii="Times New Roman" w:hAnsi="Times New Roman" w:eastAsia="宋体"/>
              <w:color w:val="auto"/>
              <w:sz w:val="24"/>
              <w:highlight w:val="none"/>
            </w:rPr>
            <w:fldChar w:fldCharType="begin"/>
          </w:r>
          <w:r>
            <w:rPr>
              <w:rFonts w:ascii="Times New Roman" w:hAnsi="Times New Roman" w:eastAsia="宋体"/>
              <w:color w:val="auto"/>
              <w:sz w:val="24"/>
              <w:highlight w:val="none"/>
            </w:rPr>
            <w:instrText xml:space="preserve"> PAGEREF _Toc25033 </w:instrText>
          </w:r>
          <w:r>
            <w:rPr>
              <w:rFonts w:ascii="Times New Roman" w:hAnsi="Times New Roman" w:eastAsia="宋体"/>
              <w:color w:val="auto"/>
              <w:sz w:val="24"/>
              <w:highlight w:val="none"/>
            </w:rPr>
            <w:fldChar w:fldCharType="separate"/>
          </w:r>
          <w:r>
            <w:rPr>
              <w:rFonts w:ascii="Times New Roman" w:hAnsi="Times New Roman" w:eastAsia="宋体"/>
              <w:color w:val="auto"/>
              <w:sz w:val="24"/>
              <w:highlight w:val="none"/>
            </w:rPr>
            <w:t>13</w:t>
          </w:r>
          <w:r>
            <w:rPr>
              <w:rFonts w:ascii="Times New Roman" w:hAnsi="Times New Roman" w:eastAsia="宋体"/>
              <w:color w:val="auto"/>
              <w:sz w:val="24"/>
              <w:highlight w:val="none"/>
            </w:rPr>
            <w:fldChar w:fldCharType="end"/>
          </w:r>
          <w:r>
            <w:rPr>
              <w:rFonts w:ascii="Times New Roman" w:hAnsi="Times New Roman" w:eastAsia="宋体"/>
              <w:color w:val="auto"/>
              <w:sz w:val="24"/>
              <w:highlight w:val="none"/>
            </w:rPr>
            <w:fldChar w:fldCharType="end"/>
          </w:r>
        </w:p>
        <w:p w14:paraId="7A650E01">
          <w:pPr>
            <w:pStyle w:val="17"/>
            <w:pageBreakBefore w:val="0"/>
            <w:tabs>
              <w:tab w:val="right" w:leader="dot" w:pos="9070"/>
            </w:tabs>
            <w:kinsoku/>
            <w:wordWrap/>
            <w:overflowPunct/>
            <w:topLinePunct w:val="0"/>
            <w:autoSpaceDE/>
            <w:autoSpaceDN/>
            <w:bidi w:val="0"/>
            <w:adjustRightInd/>
            <w:snapToGrid/>
            <w:spacing w:after="0" w:line="360" w:lineRule="auto"/>
            <w:ind w:left="0"/>
            <w:contextualSpacing/>
            <w:textAlignment w:val="auto"/>
            <w:rPr>
              <w:rFonts w:ascii="Times New Roman" w:hAnsi="Times New Roman" w:eastAsia="宋体"/>
              <w:color w:val="auto"/>
              <w:sz w:val="24"/>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"_Toc32511" </w:instrText>
          </w:r>
          <w:r>
            <w:rPr>
              <w:rFonts w:ascii="Times New Roman" w:hAnsi="Times New Roman" w:eastAsia="宋体"/>
              <w:color w:val="auto"/>
              <w:highlight w:val="none"/>
            </w:rPr>
            <w:fldChar w:fldCharType="separate"/>
          </w:r>
          <w:r>
            <w:rPr>
              <w:rFonts w:ascii="Times New Roman" w:hAnsi="Times New Roman" w:eastAsia="宋体" w:cs="Times New Roman"/>
              <w:color w:val="auto"/>
              <w:sz w:val="24"/>
              <w:szCs w:val="28"/>
              <w:highlight w:val="none"/>
            </w:rPr>
            <w:t>8 诚信承诺</w:t>
          </w:r>
          <w:r>
            <w:rPr>
              <w:rFonts w:ascii="Times New Roman" w:hAnsi="Times New Roman" w:eastAsia="宋体"/>
              <w:color w:val="auto"/>
              <w:sz w:val="24"/>
              <w:highlight w:val="none"/>
            </w:rPr>
            <w:tab/>
          </w:r>
          <w:r>
            <w:rPr>
              <w:rFonts w:ascii="Times New Roman" w:hAnsi="Times New Roman" w:eastAsia="宋体"/>
              <w:color w:val="auto"/>
              <w:sz w:val="24"/>
              <w:highlight w:val="none"/>
            </w:rPr>
            <w:fldChar w:fldCharType="begin"/>
          </w:r>
          <w:r>
            <w:rPr>
              <w:rFonts w:ascii="Times New Roman" w:hAnsi="Times New Roman" w:eastAsia="宋体"/>
              <w:color w:val="auto"/>
              <w:sz w:val="24"/>
              <w:highlight w:val="none"/>
            </w:rPr>
            <w:instrText xml:space="preserve"> PAGEREF _Toc32511 </w:instrText>
          </w:r>
          <w:r>
            <w:rPr>
              <w:rFonts w:ascii="Times New Roman" w:hAnsi="Times New Roman" w:eastAsia="宋体"/>
              <w:color w:val="auto"/>
              <w:sz w:val="24"/>
              <w:highlight w:val="none"/>
            </w:rPr>
            <w:fldChar w:fldCharType="separate"/>
          </w:r>
          <w:r>
            <w:rPr>
              <w:rFonts w:ascii="Times New Roman" w:hAnsi="Times New Roman" w:eastAsia="宋体"/>
              <w:color w:val="auto"/>
              <w:sz w:val="24"/>
              <w:highlight w:val="none"/>
            </w:rPr>
            <w:t>14</w:t>
          </w:r>
          <w:r>
            <w:rPr>
              <w:rFonts w:ascii="Times New Roman" w:hAnsi="Times New Roman" w:eastAsia="宋体"/>
              <w:color w:val="auto"/>
              <w:sz w:val="24"/>
              <w:highlight w:val="none"/>
            </w:rPr>
            <w:fldChar w:fldCharType="end"/>
          </w:r>
          <w:r>
            <w:rPr>
              <w:rFonts w:ascii="Times New Roman" w:hAnsi="Times New Roman" w:eastAsia="宋体"/>
              <w:color w:val="auto"/>
              <w:sz w:val="24"/>
              <w:highlight w:val="none"/>
            </w:rPr>
            <w:fldChar w:fldCharType="end"/>
          </w:r>
        </w:p>
        <w:p w14:paraId="51845EB8">
          <w:pPr>
            <w:pStyle w:val="17"/>
            <w:pageBreakBefore w:val="0"/>
            <w:tabs>
              <w:tab w:val="right" w:leader="dot" w:pos="9070"/>
            </w:tabs>
            <w:kinsoku/>
            <w:wordWrap/>
            <w:overflowPunct/>
            <w:topLinePunct w:val="0"/>
            <w:autoSpaceDE/>
            <w:autoSpaceDN/>
            <w:bidi w:val="0"/>
            <w:adjustRightInd/>
            <w:snapToGrid/>
            <w:spacing w:after="0" w:line="360" w:lineRule="auto"/>
            <w:ind w:left="0"/>
            <w:contextualSpacing/>
            <w:textAlignment w:val="auto"/>
            <w:rPr>
              <w:rFonts w:ascii="Times New Roman" w:hAnsi="Times New Roman" w:eastAsia="宋体"/>
              <w:color w:val="auto"/>
              <w:sz w:val="24"/>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"_Toc18687" </w:instrText>
          </w:r>
          <w:r>
            <w:rPr>
              <w:rFonts w:ascii="Times New Roman" w:hAnsi="Times New Roman" w:eastAsia="宋体"/>
              <w:color w:val="auto"/>
              <w:highlight w:val="none"/>
            </w:rPr>
            <w:fldChar w:fldCharType="separate"/>
          </w:r>
          <w:r>
            <w:rPr>
              <w:rFonts w:ascii="Times New Roman" w:hAnsi="Times New Roman" w:eastAsia="宋体" w:cs="Times New Roman"/>
              <w:color w:val="auto"/>
              <w:sz w:val="24"/>
              <w:szCs w:val="28"/>
              <w:highlight w:val="none"/>
            </w:rPr>
            <w:t>9 附件</w:t>
          </w:r>
          <w:r>
            <w:rPr>
              <w:rFonts w:ascii="Times New Roman" w:hAnsi="Times New Roman" w:eastAsia="宋体"/>
              <w:color w:val="auto"/>
              <w:sz w:val="24"/>
              <w:highlight w:val="none"/>
            </w:rPr>
            <w:tab/>
          </w:r>
          <w:r>
            <w:rPr>
              <w:rFonts w:ascii="Times New Roman" w:hAnsi="Times New Roman" w:eastAsia="宋体"/>
              <w:color w:val="auto"/>
              <w:sz w:val="24"/>
              <w:highlight w:val="none"/>
            </w:rPr>
            <w:fldChar w:fldCharType="begin"/>
          </w:r>
          <w:r>
            <w:rPr>
              <w:rFonts w:ascii="Times New Roman" w:hAnsi="Times New Roman" w:eastAsia="宋体"/>
              <w:color w:val="auto"/>
              <w:sz w:val="24"/>
              <w:highlight w:val="none"/>
            </w:rPr>
            <w:instrText xml:space="preserve"> PAGEREF _Toc18687 </w:instrText>
          </w:r>
          <w:r>
            <w:rPr>
              <w:rFonts w:ascii="Times New Roman" w:hAnsi="Times New Roman" w:eastAsia="宋体"/>
              <w:color w:val="auto"/>
              <w:sz w:val="24"/>
              <w:highlight w:val="none"/>
            </w:rPr>
            <w:fldChar w:fldCharType="separate"/>
          </w:r>
          <w:r>
            <w:rPr>
              <w:rFonts w:ascii="Times New Roman" w:hAnsi="Times New Roman" w:eastAsia="宋体"/>
              <w:color w:val="auto"/>
              <w:sz w:val="24"/>
              <w:highlight w:val="none"/>
            </w:rPr>
            <w:t>14</w:t>
          </w:r>
          <w:r>
            <w:rPr>
              <w:rFonts w:ascii="Times New Roman" w:hAnsi="Times New Roman" w:eastAsia="宋体"/>
              <w:color w:val="auto"/>
              <w:sz w:val="24"/>
              <w:highlight w:val="none"/>
            </w:rPr>
            <w:fldChar w:fldCharType="end"/>
          </w:r>
          <w:r>
            <w:rPr>
              <w:rFonts w:ascii="Times New Roman" w:hAnsi="Times New Roman" w:eastAsia="宋体"/>
              <w:color w:val="auto"/>
              <w:sz w:val="24"/>
              <w:highlight w:val="none"/>
            </w:rPr>
            <w:fldChar w:fldCharType="end"/>
          </w:r>
        </w:p>
        <w:p w14:paraId="7DD15C9F">
          <w:pPr>
            <w:pageBreakBefore w:val="0"/>
            <w:kinsoku/>
            <w:wordWrap/>
            <w:overflowPunct/>
            <w:topLinePunct w:val="0"/>
            <w:autoSpaceDE/>
            <w:autoSpaceDN/>
            <w:bidi w:val="0"/>
            <w:adjustRightInd/>
            <w:snapToGrid/>
            <w:spacing w:line="360" w:lineRule="auto"/>
            <w:ind w:left="0"/>
            <w:contextualSpacing/>
            <w:textAlignment w:val="auto"/>
            <w:outlineLvl w:val="0"/>
            <w:rPr>
              <w:rFonts w:ascii="Times New Roman" w:hAnsi="Times New Roman" w:eastAsia="宋体"/>
              <w:color w:val="auto"/>
              <w:highlight w:val="none"/>
            </w:rPr>
          </w:pPr>
          <w:r>
            <w:rPr>
              <w:rFonts w:ascii="Times New Roman" w:hAnsi="Times New Roman" w:eastAsia="宋体"/>
              <w:color w:val="auto"/>
              <w:highlight w:val="none"/>
            </w:rPr>
            <w:fldChar w:fldCharType="end"/>
          </w:r>
        </w:p>
      </w:sdtContent>
    </w:sdt>
    <w:p w14:paraId="3753ED4D">
      <w:pPr>
        <w:pageBreakBefore w:val="0"/>
        <w:kinsoku/>
        <w:wordWrap/>
        <w:overflowPunct/>
        <w:topLinePunct w:val="0"/>
        <w:autoSpaceDE/>
        <w:autoSpaceDN/>
        <w:bidi w:val="0"/>
        <w:adjustRightInd/>
        <w:snapToGrid/>
        <w:spacing w:line="360" w:lineRule="auto"/>
        <w:ind w:left="0"/>
        <w:contextualSpacing/>
        <w:textAlignment w:val="auto"/>
        <w:outlineLvl w:val="0"/>
        <w:rPr>
          <w:rFonts w:ascii="Times New Roman" w:hAnsi="Times New Roman" w:eastAsia="宋体"/>
          <w:color w:val="auto"/>
          <w:highlight w:val="none"/>
        </w:rPr>
        <w:sectPr>
          <w:footerReference r:id="rId3" w:type="default"/>
          <w:pgSz w:w="11906" w:h="16838"/>
          <w:pgMar w:top="1418" w:right="1701" w:bottom="1418" w:left="1701" w:header="851" w:footer="992" w:gutter="0"/>
          <w:pgBorders>
            <w:top w:val="none" w:sz="0" w:space="0"/>
            <w:left w:val="none" w:sz="0" w:space="0"/>
            <w:bottom w:val="none" w:sz="0" w:space="0"/>
            <w:right w:val="none" w:sz="0" w:space="0"/>
          </w:pgBorders>
          <w:cols w:space="425" w:num="1"/>
          <w:docGrid w:type="lines" w:linePitch="312" w:charSpace="0"/>
        </w:sectPr>
      </w:pPr>
    </w:p>
    <w:p w14:paraId="0B4242C0">
      <w:pPr>
        <w:pageBreakBefore w:val="0"/>
        <w:kinsoku/>
        <w:wordWrap/>
        <w:overflowPunct/>
        <w:topLinePunct w:val="0"/>
        <w:autoSpaceDE/>
        <w:autoSpaceDN/>
        <w:bidi w:val="0"/>
        <w:adjustRightInd/>
        <w:snapToGrid/>
        <w:spacing w:line="360" w:lineRule="auto"/>
        <w:ind w:left="0"/>
        <w:contextualSpacing/>
        <w:textAlignment w:val="auto"/>
        <w:outlineLvl w:val="0"/>
        <w:rPr>
          <w:rFonts w:ascii="Times New Roman" w:hAnsi="Times New Roman" w:eastAsia="宋体" w:cs="Times New Roman"/>
          <w:b/>
          <w:color w:val="auto"/>
          <w:kern w:val="0"/>
          <w:sz w:val="28"/>
          <w:szCs w:val="28"/>
          <w:highlight w:val="none"/>
        </w:rPr>
      </w:pPr>
      <w:bookmarkStart w:id="1" w:name="_Toc4239"/>
      <w:r>
        <w:rPr>
          <w:rFonts w:ascii="Times New Roman" w:hAnsi="Times New Roman" w:eastAsia="宋体" w:cs="Times New Roman"/>
          <w:b/>
          <w:color w:val="auto"/>
          <w:kern w:val="0"/>
          <w:sz w:val="28"/>
          <w:szCs w:val="28"/>
          <w:highlight w:val="none"/>
        </w:rPr>
        <w:t>1 概述</w:t>
      </w:r>
      <w:bookmarkEnd w:id="0"/>
      <w:bookmarkEnd w:id="1"/>
      <w:r>
        <w:rPr>
          <w:rFonts w:ascii="Times New Roman" w:hAnsi="Times New Roman" w:eastAsia="宋体" w:cs="Times New Roman"/>
          <w:b/>
          <w:color w:val="auto"/>
          <w:kern w:val="0"/>
          <w:sz w:val="28"/>
          <w:szCs w:val="28"/>
          <w:highlight w:val="none"/>
        </w:rPr>
        <w:t xml:space="preserve"> </w:t>
      </w:r>
    </w:p>
    <w:p w14:paraId="04219C6B">
      <w:pPr>
        <w:pStyle w:val="19"/>
        <w:pageBreakBefore w:val="0"/>
        <w:widowControl/>
        <w:kinsoku/>
        <w:wordWrap/>
        <w:overflowPunct/>
        <w:topLinePunct w:val="0"/>
        <w:autoSpaceDE/>
        <w:autoSpaceDN/>
        <w:bidi w:val="0"/>
        <w:adjustRightInd/>
        <w:snapToGrid/>
        <w:spacing w:beforeAutospacing="0" w:afterAutospacing="0" w:line="360" w:lineRule="auto"/>
        <w:ind w:left="0" w:firstLine="480" w:firstLineChars="200"/>
        <w:contextualSpacing/>
        <w:textAlignment w:val="auto"/>
        <w:rPr>
          <w:rFonts w:ascii="Times New Roman" w:hAnsi="Times New Roman" w:eastAsia="宋体"/>
          <w:color w:val="auto"/>
          <w:highlight w:val="none"/>
        </w:rPr>
      </w:pPr>
      <w:bookmarkStart w:id="2" w:name="_Hlk535401025"/>
      <w:r>
        <w:rPr>
          <w:rFonts w:ascii="Times New Roman" w:hAnsi="Times New Roman" w:eastAsia="宋体"/>
          <w:color w:val="auto"/>
          <w:highlight w:val="none"/>
        </w:rPr>
        <w:t>公众参与的目的是让本项目通过环境影响评价工作更加民主化和公众化，让公众特别是受本项目直接影响的人群充分了解该建设项目的意义，对区域发展的作用和可能给当地社会经济特别是环境方面带来的正面和负面影响，让公众充分发表自己的意见并表明对建设项目的态度，使环评工作更为完善，更好的反映公众的具体要求并反馈到工程设计的环境管理中，为工程建设和环境保护主管部门决策提供参考意见。</w:t>
      </w:r>
    </w:p>
    <w:p w14:paraId="5B3C4A9E">
      <w:pPr>
        <w:pStyle w:val="19"/>
        <w:pageBreakBefore w:val="0"/>
        <w:widowControl/>
        <w:kinsoku/>
        <w:wordWrap/>
        <w:overflowPunct/>
        <w:topLinePunct w:val="0"/>
        <w:autoSpaceDE/>
        <w:autoSpaceDN/>
        <w:bidi w:val="0"/>
        <w:adjustRightInd/>
        <w:snapToGrid/>
        <w:spacing w:beforeAutospacing="0" w:afterAutospacing="0" w:line="360" w:lineRule="auto"/>
        <w:ind w:left="0" w:firstLine="480" w:firstLineChars="200"/>
        <w:contextualSpacing/>
        <w:textAlignment w:val="auto"/>
        <w:rPr>
          <w:rFonts w:ascii="Times New Roman" w:hAnsi="Times New Roman" w:eastAsia="宋体"/>
          <w:color w:val="auto"/>
          <w:highlight w:val="none"/>
        </w:rPr>
      </w:pPr>
      <w:r>
        <w:rPr>
          <w:rFonts w:hint="eastAsia" w:ascii="Times New Roman" w:hAnsi="Times New Roman" w:eastAsia="宋体"/>
          <w:color w:val="auto"/>
          <w:szCs w:val="22"/>
          <w:highlight w:val="none"/>
          <w:lang w:eastAsia="zh-CN"/>
        </w:rPr>
        <w:t>2024年9月23日</w:t>
      </w:r>
      <w:r>
        <w:rPr>
          <w:rFonts w:hint="eastAsia" w:ascii="Times New Roman" w:hAnsi="Times New Roman" w:eastAsia="宋体"/>
          <w:color w:val="auto"/>
          <w:szCs w:val="22"/>
          <w:highlight w:val="none"/>
        </w:rPr>
        <w:t>，</w:t>
      </w:r>
      <w:r>
        <w:rPr>
          <w:rFonts w:ascii="Times New Roman" w:hAnsi="Times New Roman" w:eastAsia="宋体"/>
          <w:color w:val="auto"/>
          <w:szCs w:val="22"/>
          <w:highlight w:val="none"/>
        </w:rPr>
        <w:t>建设单位在</w:t>
      </w:r>
      <w:r>
        <w:rPr>
          <w:rFonts w:hint="eastAsia" w:ascii="Times New Roman" w:hAnsi="Times New Roman" w:eastAsia="宋体"/>
          <w:color w:val="auto"/>
          <w:szCs w:val="22"/>
          <w:highlight w:val="none"/>
          <w:lang w:eastAsia="zh-CN"/>
        </w:rPr>
        <w:t>全国建设项目环境信息公示平台</w:t>
      </w:r>
      <w:r>
        <w:rPr>
          <w:rFonts w:hint="eastAsia" w:ascii="Times New Roman" w:hAnsi="Times New Roman" w:eastAsia="宋体"/>
          <w:color w:val="auto"/>
          <w:highlight w:val="none"/>
        </w:rPr>
        <w:t>向公众公示了</w:t>
      </w:r>
      <w:r>
        <w:rPr>
          <w:rFonts w:hint="eastAsia" w:ascii="Times New Roman" w:hAnsi="Times New Roman" w:eastAsia="宋体"/>
          <w:color w:val="auto"/>
          <w:highlight w:val="none"/>
          <w:lang w:eastAsia="zh-CN"/>
        </w:rPr>
        <w:t>锡林郭勒蒙新智汇防沙治沙和风电光伏一体化工程2024年度正镶白旗10万千瓦风电项目</w:t>
      </w:r>
      <w:r>
        <w:rPr>
          <w:rFonts w:hint="eastAsia" w:ascii="Times New Roman" w:hAnsi="Times New Roman" w:eastAsia="宋体"/>
          <w:color w:val="auto"/>
          <w:highlight w:val="none"/>
        </w:rPr>
        <w:t>首次环境影响公示材料。</w:t>
      </w:r>
      <w:r>
        <w:rPr>
          <w:rFonts w:hint="eastAsia" w:ascii="Times New Roman" w:hAnsi="Times New Roman" w:eastAsia="宋体"/>
          <w:color w:val="auto"/>
          <w:szCs w:val="22"/>
          <w:highlight w:val="none"/>
        </w:rPr>
        <w:t>首次环境影响评价信息公开</w:t>
      </w:r>
      <w:r>
        <w:rPr>
          <w:rFonts w:ascii="Times New Roman" w:hAnsi="Times New Roman" w:eastAsia="宋体"/>
          <w:color w:val="auto"/>
          <w:szCs w:val="22"/>
          <w:highlight w:val="none"/>
        </w:rPr>
        <w:t>公告主要介绍了</w:t>
      </w:r>
      <w:r>
        <w:rPr>
          <w:rFonts w:hint="eastAsia" w:ascii="Times New Roman" w:hAnsi="Times New Roman" w:eastAsia="宋体"/>
          <w:color w:val="auto"/>
          <w:szCs w:val="22"/>
          <w:highlight w:val="none"/>
        </w:rPr>
        <w:t>项目名称、建设内容等基本情况、建设单位名称和联系方式、环境影响报告编制单位的名称、公众意见表的网络链接、征求公众意见方式及途径等。在公示期间，建设单位未收到任何群众来电、来信、来访等形式的有关该项目环境影响的意见。</w:t>
      </w:r>
    </w:p>
    <w:p w14:paraId="237F18BC">
      <w:pPr>
        <w:pStyle w:val="19"/>
        <w:pageBreakBefore w:val="0"/>
        <w:widowControl/>
        <w:kinsoku/>
        <w:wordWrap/>
        <w:overflowPunct/>
        <w:topLinePunct w:val="0"/>
        <w:autoSpaceDE/>
        <w:autoSpaceDN/>
        <w:bidi w:val="0"/>
        <w:adjustRightInd/>
        <w:snapToGrid/>
        <w:spacing w:beforeAutospacing="0" w:afterAutospacing="0" w:line="360" w:lineRule="auto"/>
        <w:ind w:left="0" w:firstLine="480" w:firstLineChars="200"/>
        <w:contextualSpacing/>
        <w:textAlignment w:val="auto"/>
        <w:rPr>
          <w:rFonts w:ascii="Times New Roman" w:hAnsi="Times New Roman" w:eastAsia="宋体"/>
          <w:color w:val="auto"/>
          <w:highlight w:val="none"/>
        </w:rPr>
      </w:pPr>
      <w:r>
        <w:rPr>
          <w:rFonts w:hint="eastAsia" w:ascii="Times New Roman" w:hAnsi="Times New Roman" w:eastAsia="宋体"/>
          <w:color w:val="auto"/>
          <w:highlight w:val="none"/>
        </w:rPr>
        <w:t>项目环境影响报告书征求意见稿形成后，建设单位分别采用网络、报纸和张贴公告的方式进行同步公开。</w:t>
      </w:r>
      <w:r>
        <w:rPr>
          <w:rFonts w:hint="eastAsia" w:ascii="Times New Roman" w:hAnsi="Times New Roman" w:eastAsia="宋体"/>
          <w:color w:val="auto"/>
          <w:highlight w:val="none"/>
          <w:lang w:eastAsia="zh-CN"/>
        </w:rPr>
        <w:t>正镶白旗蒙新智汇景泽新能源有限公司</w:t>
      </w:r>
      <w:r>
        <w:rPr>
          <w:rFonts w:hint="eastAsia" w:ascii="Times New Roman" w:hAnsi="Times New Roman" w:eastAsia="宋体"/>
          <w:color w:val="auto"/>
          <w:highlight w:val="none"/>
        </w:rPr>
        <w:t>于</w:t>
      </w:r>
      <w:r>
        <w:rPr>
          <w:rFonts w:hint="eastAsia" w:ascii="Times New Roman" w:hAnsi="Times New Roman" w:eastAsia="宋体"/>
          <w:color w:val="auto"/>
          <w:highlight w:val="none"/>
          <w:lang w:eastAsia="zh-CN"/>
        </w:rPr>
        <w:t>2024年10月21日</w:t>
      </w:r>
      <w:r>
        <w:rPr>
          <w:rFonts w:ascii="Times New Roman" w:hAnsi="Times New Roman" w:eastAsia="宋体"/>
          <w:color w:val="auto"/>
          <w:highlight w:val="none"/>
        </w:rPr>
        <w:t>至</w:t>
      </w:r>
      <w:r>
        <w:rPr>
          <w:rFonts w:hint="eastAsia" w:ascii="Times New Roman" w:hAnsi="Times New Roman" w:eastAsia="宋体"/>
          <w:color w:val="auto"/>
          <w:highlight w:val="none"/>
          <w:lang w:eastAsia="zh-CN"/>
        </w:rPr>
        <w:t>2024年11月4日</w:t>
      </w:r>
      <w:r>
        <w:rPr>
          <w:rFonts w:ascii="Times New Roman" w:hAnsi="Times New Roman" w:eastAsia="宋体"/>
          <w:color w:val="auto"/>
          <w:highlight w:val="none"/>
        </w:rPr>
        <w:t>在</w:t>
      </w:r>
      <w:r>
        <w:rPr>
          <w:rFonts w:hint="eastAsia" w:ascii="Times New Roman" w:hAnsi="Times New Roman" w:eastAsia="宋体"/>
          <w:color w:val="auto"/>
          <w:szCs w:val="22"/>
          <w:highlight w:val="none"/>
          <w:lang w:eastAsia="zh-CN"/>
        </w:rPr>
        <w:t>全国建设项目环境信息公示平台</w:t>
      </w:r>
      <w:r>
        <w:rPr>
          <w:rFonts w:hint="eastAsia" w:ascii="Times New Roman" w:hAnsi="Times New Roman" w:eastAsia="宋体"/>
          <w:color w:val="auto"/>
          <w:szCs w:val="22"/>
          <w:highlight w:val="none"/>
        </w:rPr>
        <w:t>以</w:t>
      </w:r>
      <w:r>
        <w:rPr>
          <w:rFonts w:ascii="Times New Roman" w:hAnsi="Times New Roman" w:eastAsia="宋体"/>
          <w:color w:val="auto"/>
          <w:highlight w:val="none"/>
        </w:rPr>
        <w:t>网络平台</w:t>
      </w:r>
      <w:r>
        <w:rPr>
          <w:rFonts w:hint="eastAsia" w:ascii="Times New Roman" w:hAnsi="Times New Roman" w:eastAsia="宋体"/>
          <w:color w:val="auto"/>
          <w:highlight w:val="none"/>
        </w:rPr>
        <w:t>的方式向公众公示了拟建项目的征求意见稿全文。分别于</w:t>
      </w:r>
      <w:r>
        <w:rPr>
          <w:rFonts w:hint="eastAsia" w:ascii="Times New Roman" w:hAnsi="Times New Roman" w:eastAsia="宋体"/>
          <w:color w:val="auto"/>
          <w:highlight w:val="none"/>
          <w:lang w:eastAsia="zh-CN"/>
        </w:rPr>
        <w:t>2024年10月</w:t>
      </w:r>
      <w:r>
        <w:rPr>
          <w:rFonts w:hint="eastAsia" w:ascii="Times New Roman" w:hAnsi="Times New Roman" w:eastAsia="宋体"/>
          <w:color w:val="auto"/>
          <w:highlight w:val="none"/>
          <w:lang w:val="en-US" w:eastAsia="zh-CN"/>
        </w:rPr>
        <w:t>15</w:t>
      </w:r>
      <w:r>
        <w:rPr>
          <w:rFonts w:hint="eastAsia" w:ascii="Times New Roman" w:hAnsi="Times New Roman" w:eastAsia="宋体"/>
          <w:color w:val="auto"/>
          <w:highlight w:val="none"/>
          <w:lang w:eastAsia="zh-CN"/>
        </w:rPr>
        <w:t>日</w:t>
      </w:r>
      <w:r>
        <w:rPr>
          <w:rFonts w:ascii="Times New Roman" w:hAnsi="Times New Roman" w:eastAsia="宋体"/>
          <w:color w:val="auto"/>
          <w:highlight w:val="none"/>
        </w:rPr>
        <w:t>至</w:t>
      </w:r>
      <w:r>
        <w:rPr>
          <w:rFonts w:hint="eastAsia" w:ascii="Times New Roman" w:hAnsi="Times New Roman" w:eastAsia="宋体"/>
          <w:color w:val="auto"/>
          <w:highlight w:val="none"/>
          <w:lang w:eastAsia="zh-CN"/>
        </w:rPr>
        <w:t>2024年10月2</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lang w:eastAsia="zh-CN"/>
        </w:rPr>
        <w:t>日</w:t>
      </w:r>
      <w:r>
        <w:rPr>
          <w:rFonts w:hint="eastAsia" w:ascii="Times New Roman" w:hAnsi="Times New Roman" w:eastAsia="宋体"/>
          <w:color w:val="auto"/>
          <w:highlight w:val="none"/>
        </w:rPr>
        <w:t>和</w:t>
      </w:r>
      <w:r>
        <w:rPr>
          <w:rFonts w:hint="eastAsia" w:ascii="Times New Roman" w:hAnsi="Times New Roman" w:eastAsia="宋体"/>
          <w:color w:val="auto"/>
          <w:highlight w:val="none"/>
          <w:lang w:eastAsia="zh-CN"/>
        </w:rPr>
        <w:t>2023年8月10日</w:t>
      </w:r>
      <w:r>
        <w:rPr>
          <w:rFonts w:hint="eastAsia" w:ascii="Times New Roman" w:hAnsi="Times New Roman" w:eastAsia="宋体"/>
          <w:color w:val="auto"/>
          <w:highlight w:val="none"/>
          <w:lang w:val="en-US" w:eastAsia="zh-CN"/>
        </w:rPr>
        <w:t>24日</w:t>
      </w:r>
      <w:r>
        <w:rPr>
          <w:rFonts w:ascii="Times New Roman" w:hAnsi="Times New Roman" w:eastAsia="宋体"/>
          <w:color w:val="auto"/>
          <w:highlight w:val="none"/>
        </w:rPr>
        <w:t>至</w:t>
      </w:r>
      <w:r>
        <w:rPr>
          <w:rFonts w:hint="eastAsia" w:ascii="Times New Roman" w:hAnsi="Times New Roman" w:eastAsia="宋体"/>
          <w:color w:val="auto"/>
          <w:highlight w:val="none"/>
          <w:lang w:eastAsia="zh-CN"/>
        </w:rPr>
        <w:t>2024年11月</w:t>
      </w:r>
      <w:r>
        <w:rPr>
          <w:rFonts w:hint="eastAsia" w:ascii="Times New Roman" w:hAnsi="Times New Roman" w:eastAsia="宋体"/>
          <w:color w:val="auto"/>
          <w:highlight w:val="none"/>
          <w:lang w:val="en-US" w:eastAsia="zh-CN"/>
        </w:rPr>
        <w:t>7</w:t>
      </w:r>
      <w:r>
        <w:rPr>
          <w:rFonts w:hint="eastAsia" w:ascii="Times New Roman" w:hAnsi="Times New Roman" w:eastAsia="宋体"/>
          <w:color w:val="auto"/>
          <w:highlight w:val="none"/>
          <w:lang w:eastAsia="zh-CN"/>
        </w:rPr>
        <w:t>日</w:t>
      </w:r>
      <w:r>
        <w:rPr>
          <w:rFonts w:hint="eastAsia" w:ascii="Times New Roman" w:hAnsi="Times New Roman" w:eastAsia="宋体"/>
          <w:color w:val="auto"/>
          <w:highlight w:val="none"/>
        </w:rPr>
        <w:t>在《</w:t>
      </w:r>
      <w:r>
        <w:rPr>
          <w:rFonts w:hint="eastAsia" w:ascii="Times New Roman" w:hAnsi="Times New Roman" w:eastAsia="宋体"/>
          <w:color w:val="auto"/>
          <w:szCs w:val="22"/>
          <w:highlight w:val="none"/>
          <w:lang w:val="en-US" w:eastAsia="zh-CN"/>
        </w:rPr>
        <w:t>北方新报</w:t>
      </w:r>
      <w:r>
        <w:rPr>
          <w:rFonts w:hint="eastAsia" w:ascii="Times New Roman" w:hAnsi="Times New Roman" w:eastAsia="宋体"/>
          <w:color w:val="auto"/>
          <w:highlight w:val="none"/>
        </w:rPr>
        <w:t>》</w:t>
      </w:r>
      <w:r>
        <w:rPr>
          <w:rFonts w:hint="eastAsia" w:ascii="Times New Roman" w:hAnsi="Times New Roman" w:eastAsia="宋体"/>
          <w:color w:val="auto"/>
          <w:szCs w:val="22"/>
          <w:highlight w:val="none"/>
        </w:rPr>
        <w:t>进行了两次报纸</w:t>
      </w:r>
      <w:r>
        <w:rPr>
          <w:rFonts w:hint="eastAsia" w:ascii="Times New Roman" w:hAnsi="Times New Roman" w:eastAsia="宋体"/>
          <w:color w:val="auto"/>
          <w:highlight w:val="none"/>
        </w:rPr>
        <w:t>公示。</w:t>
      </w:r>
      <w:r>
        <w:rPr>
          <w:rFonts w:hint="eastAsia" w:ascii="Times New Roman" w:hAnsi="Times New Roman" w:eastAsia="宋体"/>
          <w:color w:val="auto"/>
          <w:highlight w:val="none"/>
          <w:lang w:eastAsia="zh-CN"/>
        </w:rPr>
        <w:t>2024年10月21日</w:t>
      </w:r>
      <w:r>
        <w:rPr>
          <w:rFonts w:ascii="Times New Roman" w:hAnsi="Times New Roman" w:eastAsia="宋体"/>
          <w:color w:val="auto"/>
          <w:highlight w:val="none"/>
        </w:rPr>
        <w:t>至</w:t>
      </w:r>
      <w:r>
        <w:rPr>
          <w:rFonts w:hint="eastAsia" w:ascii="Times New Roman" w:hAnsi="Times New Roman" w:eastAsia="宋体"/>
          <w:color w:val="auto"/>
          <w:highlight w:val="none"/>
          <w:lang w:eastAsia="zh-CN"/>
        </w:rPr>
        <w:t>2024年11月4日</w:t>
      </w:r>
      <w:r>
        <w:rPr>
          <w:rFonts w:ascii="Times New Roman" w:hAnsi="Times New Roman" w:eastAsia="宋体"/>
          <w:color w:val="auto"/>
          <w:highlight w:val="none"/>
        </w:rPr>
        <w:t>在项目</w:t>
      </w:r>
      <w:r>
        <w:rPr>
          <w:rFonts w:hint="eastAsia" w:ascii="Times New Roman" w:hAnsi="Times New Roman" w:eastAsia="宋体"/>
          <w:color w:val="auto"/>
          <w:highlight w:val="none"/>
        </w:rPr>
        <w:t>所在地进行了张贴公告公示，</w:t>
      </w:r>
      <w:r>
        <w:rPr>
          <w:rFonts w:ascii="Times New Roman" w:hAnsi="Times New Roman" w:eastAsia="宋体"/>
          <w:color w:val="auto"/>
          <w:szCs w:val="22"/>
          <w:highlight w:val="none"/>
        </w:rPr>
        <w:t>主要</w:t>
      </w:r>
      <w:r>
        <w:rPr>
          <w:rFonts w:hint="eastAsia" w:ascii="Times New Roman" w:hAnsi="Times New Roman" w:eastAsia="宋体"/>
          <w:color w:val="auto"/>
          <w:szCs w:val="22"/>
          <w:highlight w:val="none"/>
        </w:rPr>
        <w:t>介绍了环境影响报告书征求意见稿全文的查阅方式、征求意见的公众范围、公众意见表的网络链接、公众提出意见的方式和途径、公众提出意见的起止时间等内容。</w:t>
      </w:r>
      <w:r>
        <w:rPr>
          <w:rFonts w:hint="eastAsia" w:ascii="Times New Roman" w:hAnsi="Times New Roman" w:eastAsia="宋体"/>
          <w:color w:val="auto"/>
          <w:kern w:val="2"/>
          <w:szCs w:val="22"/>
          <w:highlight w:val="none"/>
        </w:rPr>
        <w:t>在公示期间，建设单位未收到任何群众来电、来信、来访等形式的有关该项目环境影响的意见</w:t>
      </w:r>
      <w:r>
        <w:rPr>
          <w:rFonts w:ascii="Times New Roman" w:hAnsi="Times New Roman" w:eastAsia="宋体"/>
          <w:color w:val="auto"/>
          <w:kern w:val="2"/>
          <w:szCs w:val="22"/>
          <w:highlight w:val="none"/>
        </w:rPr>
        <w:t>。</w:t>
      </w:r>
    </w:p>
    <w:p w14:paraId="6124512C">
      <w:pPr>
        <w:pStyle w:val="19"/>
        <w:pageBreakBefore w:val="0"/>
        <w:widowControl/>
        <w:kinsoku/>
        <w:wordWrap/>
        <w:overflowPunct/>
        <w:topLinePunct w:val="0"/>
        <w:autoSpaceDE/>
        <w:autoSpaceDN/>
        <w:bidi w:val="0"/>
        <w:adjustRightInd/>
        <w:snapToGrid/>
        <w:spacing w:beforeAutospacing="0" w:afterAutospacing="0" w:line="360" w:lineRule="auto"/>
        <w:ind w:left="0" w:firstLine="480" w:firstLineChars="200"/>
        <w:contextualSpacing/>
        <w:textAlignment w:val="auto"/>
        <w:rPr>
          <w:rFonts w:ascii="Times New Roman" w:hAnsi="Times New Roman" w:eastAsia="宋体"/>
          <w:color w:val="auto"/>
          <w:highlight w:val="none"/>
        </w:rPr>
      </w:pPr>
      <w:r>
        <w:rPr>
          <w:rFonts w:hint="eastAsia" w:ascii="Times New Roman" w:hAnsi="Times New Roman" w:eastAsia="宋体"/>
          <w:color w:val="auto"/>
          <w:highlight w:val="none"/>
        </w:rPr>
        <w:t>在本次公众参与调查过程中建设单位通过网络、报纸、张贴公告、公众意见调查表等多种方式听取项目周围群众的意见，根据公众调查的结果，在两次公示期间均未有公众提出异议，说明</w:t>
      </w:r>
      <w:r>
        <w:rPr>
          <w:rFonts w:hint="eastAsia" w:ascii="Times New Roman" w:hAnsi="Times New Roman" w:eastAsia="宋体"/>
          <w:color w:val="auto"/>
          <w:highlight w:val="none"/>
          <w:lang w:eastAsia="zh-CN"/>
        </w:rPr>
        <w:t>锡林郭勒蒙新智汇防沙治沙和风电光伏一体化工程2024年度正镶白旗10万千瓦风电项目</w:t>
      </w:r>
      <w:r>
        <w:rPr>
          <w:rFonts w:hint="eastAsia" w:ascii="Times New Roman" w:hAnsi="Times New Roman" w:eastAsia="宋体"/>
          <w:color w:val="auto"/>
          <w:highlight w:val="none"/>
        </w:rPr>
        <w:t>的建设得到了当地公众的认可。</w:t>
      </w:r>
    </w:p>
    <w:p w14:paraId="12A6A863">
      <w:pPr>
        <w:pageBreakBefore w:val="0"/>
        <w:kinsoku/>
        <w:wordWrap/>
        <w:overflowPunct/>
        <w:topLinePunct w:val="0"/>
        <w:autoSpaceDE/>
        <w:autoSpaceDN/>
        <w:bidi w:val="0"/>
        <w:adjustRightInd/>
        <w:snapToGrid/>
        <w:spacing w:line="360" w:lineRule="auto"/>
        <w:ind w:left="0"/>
        <w:contextualSpacing/>
        <w:textAlignment w:val="auto"/>
        <w:outlineLvl w:val="0"/>
        <w:rPr>
          <w:rFonts w:ascii="Times New Roman" w:hAnsi="Times New Roman" w:eastAsia="宋体" w:cs="Times New Roman"/>
          <w:b/>
          <w:color w:val="auto"/>
          <w:kern w:val="0"/>
          <w:sz w:val="28"/>
          <w:szCs w:val="28"/>
          <w:highlight w:val="none"/>
        </w:rPr>
      </w:pPr>
      <w:bookmarkStart w:id="3" w:name="_Toc37152451"/>
      <w:bookmarkStart w:id="4" w:name="_Toc20820"/>
      <w:r>
        <w:rPr>
          <w:rFonts w:ascii="Times New Roman" w:hAnsi="Times New Roman" w:eastAsia="宋体" w:cs="Times New Roman"/>
          <w:b/>
          <w:color w:val="auto"/>
          <w:kern w:val="0"/>
          <w:sz w:val="28"/>
          <w:szCs w:val="28"/>
          <w:highlight w:val="none"/>
        </w:rPr>
        <w:t xml:space="preserve">2 </w:t>
      </w:r>
      <w:bookmarkStart w:id="5" w:name="_Hlk535415138"/>
      <w:r>
        <w:rPr>
          <w:rFonts w:ascii="Times New Roman" w:hAnsi="Times New Roman" w:eastAsia="宋体" w:cs="Times New Roman"/>
          <w:b/>
          <w:color w:val="auto"/>
          <w:kern w:val="0"/>
          <w:sz w:val="28"/>
          <w:szCs w:val="28"/>
          <w:highlight w:val="none"/>
        </w:rPr>
        <w:t>首次环境影响评价信息公开</w:t>
      </w:r>
      <w:bookmarkEnd w:id="5"/>
      <w:r>
        <w:rPr>
          <w:rFonts w:ascii="Times New Roman" w:hAnsi="Times New Roman" w:eastAsia="宋体" w:cs="Times New Roman"/>
          <w:b/>
          <w:color w:val="auto"/>
          <w:kern w:val="0"/>
          <w:sz w:val="28"/>
          <w:szCs w:val="28"/>
          <w:highlight w:val="none"/>
        </w:rPr>
        <w:t>情况</w:t>
      </w:r>
      <w:bookmarkEnd w:id="3"/>
      <w:bookmarkEnd w:id="4"/>
      <w:r>
        <w:rPr>
          <w:rFonts w:ascii="Times New Roman" w:hAnsi="Times New Roman" w:eastAsia="宋体" w:cs="Times New Roman"/>
          <w:b/>
          <w:color w:val="auto"/>
          <w:kern w:val="0"/>
          <w:sz w:val="28"/>
          <w:szCs w:val="28"/>
          <w:highlight w:val="none"/>
        </w:rPr>
        <w:t xml:space="preserve"> </w:t>
      </w:r>
    </w:p>
    <w:bookmarkEnd w:id="2"/>
    <w:p w14:paraId="142C0AA7">
      <w:pPr>
        <w:pageBreakBefore w:val="0"/>
        <w:kinsoku/>
        <w:wordWrap/>
        <w:overflowPunct/>
        <w:topLinePunct w:val="0"/>
        <w:autoSpaceDE/>
        <w:autoSpaceDN/>
        <w:bidi w:val="0"/>
        <w:adjustRightInd/>
        <w:snapToGrid/>
        <w:spacing w:line="360" w:lineRule="auto"/>
        <w:ind w:left="0"/>
        <w:contextualSpacing/>
        <w:textAlignment w:val="auto"/>
        <w:outlineLvl w:val="1"/>
        <w:rPr>
          <w:rFonts w:ascii="Times New Roman" w:hAnsi="Times New Roman" w:eastAsia="宋体" w:cs="Times New Roman"/>
          <w:b/>
          <w:color w:val="auto"/>
          <w:kern w:val="0"/>
          <w:sz w:val="28"/>
          <w:szCs w:val="28"/>
          <w:highlight w:val="none"/>
        </w:rPr>
      </w:pPr>
      <w:bookmarkStart w:id="6" w:name="_Toc37152452"/>
      <w:bookmarkStart w:id="7" w:name="_Toc21996"/>
      <w:r>
        <w:rPr>
          <w:rFonts w:ascii="Times New Roman" w:hAnsi="Times New Roman" w:eastAsia="宋体" w:cs="Times New Roman"/>
          <w:b/>
          <w:color w:val="auto"/>
          <w:kern w:val="0"/>
          <w:sz w:val="28"/>
          <w:szCs w:val="28"/>
          <w:highlight w:val="none"/>
        </w:rPr>
        <w:t>2.1 公开内容及日期</w:t>
      </w:r>
      <w:bookmarkEnd w:id="6"/>
      <w:bookmarkEnd w:id="7"/>
      <w:r>
        <w:rPr>
          <w:rFonts w:ascii="Times New Roman" w:hAnsi="Times New Roman" w:eastAsia="宋体" w:cs="Times New Roman"/>
          <w:b/>
          <w:color w:val="auto"/>
          <w:kern w:val="0"/>
          <w:sz w:val="28"/>
          <w:szCs w:val="28"/>
          <w:highlight w:val="none"/>
        </w:rPr>
        <w:t xml:space="preserve"> </w:t>
      </w:r>
    </w:p>
    <w:p w14:paraId="5631ECB2">
      <w:pPr>
        <w:pageBreakBefore w:val="0"/>
        <w:kinsoku/>
        <w:wordWrap/>
        <w:overflowPunct/>
        <w:topLinePunct w:val="0"/>
        <w:autoSpaceDE/>
        <w:autoSpaceDN/>
        <w:bidi w:val="0"/>
        <w:adjustRightInd/>
        <w:snapToGrid/>
        <w:spacing w:line="360" w:lineRule="auto"/>
        <w:ind w:left="0" w:firstLine="480" w:firstLineChars="200"/>
        <w:contextualSpacing/>
        <w:textAlignment w:val="auto"/>
        <w:rPr>
          <w:rFonts w:ascii="Times New Roman" w:hAnsi="Times New Roman" w:eastAsia="宋体"/>
          <w:color w:val="auto"/>
          <w:sz w:val="24"/>
          <w:highlight w:val="none"/>
        </w:rPr>
      </w:pPr>
      <w:r>
        <w:rPr>
          <w:rFonts w:ascii="Times New Roman" w:hAnsi="Times New Roman" w:eastAsia="宋体"/>
          <w:color w:val="auto"/>
          <w:sz w:val="24"/>
          <w:highlight w:val="none"/>
        </w:rPr>
        <w:t>根据</w:t>
      </w:r>
      <w:r>
        <w:rPr>
          <w:rFonts w:hint="eastAsia" w:ascii="Times New Roman" w:hAnsi="Times New Roman" w:eastAsia="宋体"/>
          <w:color w:val="auto"/>
          <w:sz w:val="24"/>
          <w:highlight w:val="none"/>
        </w:rPr>
        <w:t>《环境影响评价公众参与办法》（以下简称《办法》）</w:t>
      </w:r>
      <w:r>
        <w:rPr>
          <w:rFonts w:ascii="Times New Roman" w:hAnsi="Times New Roman" w:eastAsia="宋体"/>
          <w:color w:val="auto"/>
          <w:sz w:val="24"/>
          <w:highlight w:val="none"/>
        </w:rPr>
        <w:t>第九条</w:t>
      </w:r>
      <w:r>
        <w:rPr>
          <w:rFonts w:hint="eastAsia" w:ascii="Times New Roman" w:hAnsi="Times New Roman" w:eastAsia="宋体"/>
          <w:color w:val="auto"/>
          <w:sz w:val="24"/>
          <w:highlight w:val="none"/>
        </w:rPr>
        <w:t>要求，建设单位应当在确定环境影响报告编制单位后</w:t>
      </w:r>
      <w:r>
        <w:rPr>
          <w:rFonts w:ascii="Times New Roman" w:hAnsi="Times New Roman" w:eastAsia="宋体"/>
          <w:color w:val="auto"/>
          <w:sz w:val="24"/>
          <w:highlight w:val="none"/>
        </w:rPr>
        <w:t>7个工作日内，通过其网站、建设项目所在地公共媒体网站或者建设项目所在地相关政府网站（以下统称网络平台），公开下列信息：</w:t>
      </w:r>
    </w:p>
    <w:p w14:paraId="19021D81">
      <w:pPr>
        <w:pStyle w:val="19"/>
        <w:pageBreakBefore w:val="0"/>
        <w:widowControl/>
        <w:kinsoku/>
        <w:wordWrap/>
        <w:overflowPunct/>
        <w:topLinePunct w:val="0"/>
        <w:autoSpaceDE/>
        <w:autoSpaceDN/>
        <w:bidi w:val="0"/>
        <w:adjustRightInd/>
        <w:snapToGrid/>
        <w:spacing w:beforeAutospacing="0" w:afterAutospacing="0" w:line="360" w:lineRule="auto"/>
        <w:ind w:left="0" w:firstLine="480" w:firstLineChars="200"/>
        <w:contextualSpacing/>
        <w:textAlignment w:val="auto"/>
        <w:rPr>
          <w:rFonts w:ascii="Times New Roman" w:hAnsi="Times New Roman" w:eastAsia="宋体"/>
          <w:color w:val="auto"/>
          <w:highlight w:val="none"/>
        </w:rPr>
      </w:pPr>
      <w:r>
        <w:rPr>
          <w:rFonts w:ascii="Times New Roman" w:hAnsi="Times New Roman" w:eastAsia="宋体"/>
          <w:color w:val="auto"/>
          <w:highlight w:val="none"/>
        </w:rPr>
        <w:t>（一）建设项目名称、选址选线、建设内容等基本情况，改建、扩建、迁建项目应当说明现有工程及其环境保护情况；</w:t>
      </w:r>
    </w:p>
    <w:p w14:paraId="0F2CB538">
      <w:pPr>
        <w:pStyle w:val="19"/>
        <w:pageBreakBefore w:val="0"/>
        <w:widowControl/>
        <w:kinsoku/>
        <w:wordWrap/>
        <w:overflowPunct/>
        <w:topLinePunct w:val="0"/>
        <w:autoSpaceDE/>
        <w:autoSpaceDN/>
        <w:bidi w:val="0"/>
        <w:adjustRightInd/>
        <w:snapToGrid/>
        <w:spacing w:beforeAutospacing="0" w:afterAutospacing="0" w:line="360" w:lineRule="auto"/>
        <w:ind w:left="0" w:firstLine="480" w:firstLineChars="200"/>
        <w:contextualSpacing/>
        <w:textAlignment w:val="auto"/>
        <w:rPr>
          <w:rFonts w:ascii="Times New Roman" w:hAnsi="Times New Roman" w:eastAsia="宋体"/>
          <w:color w:val="auto"/>
          <w:highlight w:val="none"/>
        </w:rPr>
      </w:pPr>
      <w:r>
        <w:rPr>
          <w:rFonts w:ascii="Times New Roman" w:hAnsi="Times New Roman" w:eastAsia="宋体"/>
          <w:color w:val="auto"/>
          <w:highlight w:val="none"/>
        </w:rPr>
        <w:t>（二）建设单位名称和联系方式；</w:t>
      </w:r>
    </w:p>
    <w:p w14:paraId="34DD2131">
      <w:pPr>
        <w:pStyle w:val="19"/>
        <w:pageBreakBefore w:val="0"/>
        <w:widowControl/>
        <w:kinsoku/>
        <w:wordWrap/>
        <w:overflowPunct/>
        <w:topLinePunct w:val="0"/>
        <w:autoSpaceDE/>
        <w:autoSpaceDN/>
        <w:bidi w:val="0"/>
        <w:adjustRightInd/>
        <w:snapToGrid/>
        <w:spacing w:beforeAutospacing="0" w:afterAutospacing="0" w:line="360" w:lineRule="auto"/>
        <w:ind w:left="0" w:firstLine="480" w:firstLineChars="200"/>
        <w:contextualSpacing/>
        <w:textAlignment w:val="auto"/>
        <w:rPr>
          <w:rFonts w:ascii="Times New Roman" w:hAnsi="Times New Roman" w:eastAsia="宋体"/>
          <w:color w:val="auto"/>
          <w:highlight w:val="none"/>
        </w:rPr>
      </w:pPr>
      <w:r>
        <w:rPr>
          <w:rFonts w:ascii="Times New Roman" w:hAnsi="Times New Roman" w:eastAsia="宋体"/>
          <w:color w:val="auto"/>
          <w:highlight w:val="none"/>
        </w:rPr>
        <w:t>（三）环境影响报告</w:t>
      </w:r>
      <w:r>
        <w:rPr>
          <w:rFonts w:hint="eastAsia" w:ascii="Times New Roman" w:hAnsi="Times New Roman" w:eastAsia="宋体"/>
          <w:color w:val="auto"/>
          <w:highlight w:val="none"/>
        </w:rPr>
        <w:t>书</w:t>
      </w:r>
      <w:r>
        <w:rPr>
          <w:rFonts w:ascii="Times New Roman" w:hAnsi="Times New Roman" w:eastAsia="宋体"/>
          <w:color w:val="auto"/>
          <w:highlight w:val="none"/>
        </w:rPr>
        <w:t>编制单位的名称；</w:t>
      </w:r>
    </w:p>
    <w:p w14:paraId="4F30A1CB">
      <w:pPr>
        <w:pStyle w:val="19"/>
        <w:pageBreakBefore w:val="0"/>
        <w:widowControl/>
        <w:kinsoku/>
        <w:wordWrap/>
        <w:overflowPunct/>
        <w:topLinePunct w:val="0"/>
        <w:autoSpaceDE/>
        <w:autoSpaceDN/>
        <w:bidi w:val="0"/>
        <w:adjustRightInd/>
        <w:snapToGrid/>
        <w:spacing w:beforeAutospacing="0" w:afterAutospacing="0" w:line="360" w:lineRule="auto"/>
        <w:ind w:left="0" w:firstLine="480" w:firstLineChars="200"/>
        <w:contextualSpacing/>
        <w:textAlignment w:val="auto"/>
        <w:rPr>
          <w:rFonts w:ascii="Times New Roman" w:hAnsi="Times New Roman" w:eastAsia="宋体"/>
          <w:color w:val="auto"/>
          <w:highlight w:val="none"/>
        </w:rPr>
      </w:pPr>
      <w:r>
        <w:rPr>
          <w:rFonts w:ascii="Times New Roman" w:hAnsi="Times New Roman" w:eastAsia="宋体"/>
          <w:color w:val="auto"/>
          <w:highlight w:val="none"/>
        </w:rPr>
        <w:t>（四）公众意见表的网络链接；</w:t>
      </w:r>
    </w:p>
    <w:p w14:paraId="7FEA052E">
      <w:pPr>
        <w:pStyle w:val="19"/>
        <w:pageBreakBefore w:val="0"/>
        <w:widowControl/>
        <w:kinsoku/>
        <w:wordWrap/>
        <w:overflowPunct/>
        <w:topLinePunct w:val="0"/>
        <w:autoSpaceDE/>
        <w:autoSpaceDN/>
        <w:bidi w:val="0"/>
        <w:adjustRightInd/>
        <w:snapToGrid/>
        <w:spacing w:beforeAutospacing="0" w:afterAutospacing="0" w:line="360" w:lineRule="auto"/>
        <w:ind w:left="0" w:firstLine="480" w:firstLineChars="200"/>
        <w:contextualSpacing/>
        <w:jc w:val="both"/>
        <w:textAlignment w:val="auto"/>
        <w:rPr>
          <w:rFonts w:ascii="Times New Roman" w:hAnsi="Times New Roman" w:eastAsia="宋体"/>
          <w:color w:val="auto"/>
          <w:highlight w:val="none"/>
        </w:rPr>
      </w:pPr>
      <w:r>
        <w:rPr>
          <w:rFonts w:ascii="Times New Roman" w:hAnsi="Times New Roman" w:eastAsia="宋体"/>
          <w:color w:val="auto"/>
          <w:highlight w:val="none"/>
        </w:rPr>
        <w:t>（五）提交公众意见表的方式和途径。</w:t>
      </w:r>
    </w:p>
    <w:p w14:paraId="12F525A5">
      <w:pPr>
        <w:pStyle w:val="19"/>
        <w:pageBreakBefore w:val="0"/>
        <w:widowControl/>
        <w:kinsoku/>
        <w:wordWrap/>
        <w:overflowPunct/>
        <w:topLinePunct w:val="0"/>
        <w:autoSpaceDE/>
        <w:autoSpaceDN/>
        <w:bidi w:val="0"/>
        <w:adjustRightInd/>
        <w:snapToGrid/>
        <w:spacing w:beforeAutospacing="0" w:afterAutospacing="0" w:line="360" w:lineRule="auto"/>
        <w:ind w:left="0" w:firstLine="480" w:firstLineChars="200"/>
        <w:contextualSpacing/>
        <w:jc w:val="both"/>
        <w:textAlignment w:val="auto"/>
        <w:rPr>
          <w:rFonts w:ascii="Times New Roman" w:hAnsi="Times New Roman" w:eastAsia="宋体"/>
          <w:color w:val="auto"/>
          <w:highlight w:val="none"/>
        </w:rPr>
      </w:pPr>
      <w:r>
        <w:rPr>
          <w:rFonts w:hint="eastAsia" w:ascii="Times New Roman" w:hAnsi="Times New Roman" w:eastAsia="宋体"/>
          <w:color w:val="auto"/>
          <w:highlight w:val="none"/>
        </w:rPr>
        <w:t>本项目的第一次公众参与于</w:t>
      </w:r>
      <w:r>
        <w:rPr>
          <w:rFonts w:hint="eastAsia" w:ascii="Times New Roman" w:hAnsi="Times New Roman" w:eastAsia="宋体"/>
          <w:color w:val="auto"/>
          <w:szCs w:val="22"/>
          <w:highlight w:val="none"/>
          <w:lang w:eastAsia="zh-CN"/>
        </w:rPr>
        <w:t>2024年9月23日</w:t>
      </w:r>
      <w:r>
        <w:rPr>
          <w:rFonts w:ascii="Times New Roman" w:hAnsi="Times New Roman" w:eastAsia="宋体"/>
          <w:color w:val="auto"/>
          <w:highlight w:val="none"/>
        </w:rPr>
        <w:t>在</w:t>
      </w:r>
      <w:r>
        <w:rPr>
          <w:rFonts w:hint="eastAsia" w:ascii="Times New Roman" w:hAnsi="Times New Roman" w:eastAsia="宋体"/>
          <w:color w:val="auto"/>
          <w:szCs w:val="22"/>
          <w:highlight w:val="none"/>
          <w:lang w:eastAsia="zh-CN"/>
        </w:rPr>
        <w:t>全国建设项目环境信息公示平台</w:t>
      </w:r>
      <w:r>
        <w:rPr>
          <w:rFonts w:ascii="Times New Roman" w:hAnsi="Times New Roman" w:eastAsia="宋体"/>
          <w:color w:val="auto"/>
          <w:highlight w:val="none"/>
        </w:rPr>
        <w:t>向公众公示了</w:t>
      </w:r>
      <w:r>
        <w:rPr>
          <w:rFonts w:hint="eastAsia" w:ascii="Times New Roman" w:hAnsi="Times New Roman" w:eastAsia="宋体"/>
          <w:color w:val="auto"/>
          <w:highlight w:val="none"/>
        </w:rPr>
        <w:t>拟建项目的环境影响公示材料。公告和收集意见时间自</w:t>
      </w:r>
      <w:r>
        <w:rPr>
          <w:rFonts w:hint="eastAsia" w:ascii="Times New Roman" w:hAnsi="Times New Roman" w:eastAsia="宋体"/>
          <w:color w:val="auto"/>
          <w:szCs w:val="22"/>
          <w:highlight w:val="none"/>
          <w:lang w:eastAsia="zh-CN"/>
        </w:rPr>
        <w:t>2024年9月23日</w:t>
      </w:r>
      <w:r>
        <w:rPr>
          <w:rFonts w:hint="eastAsia" w:ascii="Times New Roman" w:hAnsi="Times New Roman" w:eastAsia="宋体"/>
          <w:color w:val="auto"/>
          <w:szCs w:val="22"/>
          <w:highlight w:val="none"/>
        </w:rPr>
        <w:t>至</w:t>
      </w:r>
      <w:r>
        <w:rPr>
          <w:rFonts w:hint="eastAsia" w:ascii="Times New Roman" w:hAnsi="Times New Roman" w:eastAsia="宋体"/>
          <w:color w:val="auto"/>
          <w:szCs w:val="22"/>
          <w:highlight w:val="none"/>
          <w:lang w:eastAsia="zh-CN"/>
        </w:rPr>
        <w:t>2024年</w:t>
      </w:r>
      <w:r>
        <w:rPr>
          <w:rFonts w:hint="eastAsia" w:ascii="Times New Roman" w:hAnsi="Times New Roman" w:eastAsia="宋体"/>
          <w:color w:val="auto"/>
          <w:szCs w:val="22"/>
          <w:highlight w:val="none"/>
          <w:lang w:val="en-US" w:eastAsia="zh-CN"/>
        </w:rPr>
        <w:t>10</w:t>
      </w:r>
      <w:r>
        <w:rPr>
          <w:rFonts w:hint="eastAsia" w:ascii="Times New Roman" w:hAnsi="Times New Roman" w:eastAsia="宋体"/>
          <w:color w:val="auto"/>
          <w:szCs w:val="22"/>
          <w:highlight w:val="none"/>
          <w:lang w:eastAsia="zh-CN"/>
        </w:rPr>
        <w:t>月</w:t>
      </w:r>
      <w:r>
        <w:rPr>
          <w:rFonts w:hint="eastAsia" w:ascii="Times New Roman" w:hAnsi="Times New Roman" w:eastAsia="宋体"/>
          <w:color w:val="auto"/>
          <w:szCs w:val="22"/>
          <w:highlight w:val="none"/>
          <w:lang w:val="en-US" w:eastAsia="zh-CN"/>
        </w:rPr>
        <w:t>11</w:t>
      </w:r>
      <w:r>
        <w:rPr>
          <w:rFonts w:hint="eastAsia" w:ascii="Times New Roman" w:hAnsi="Times New Roman" w:eastAsia="宋体"/>
          <w:color w:val="auto"/>
          <w:szCs w:val="22"/>
          <w:highlight w:val="none"/>
          <w:lang w:eastAsia="zh-CN"/>
        </w:rPr>
        <w:t>日</w:t>
      </w:r>
      <w:r>
        <w:rPr>
          <w:rFonts w:hint="eastAsia" w:ascii="Times New Roman" w:hAnsi="Times New Roman" w:eastAsia="宋体"/>
          <w:color w:val="auto"/>
          <w:highlight w:val="none"/>
        </w:rPr>
        <w:t>期间的10个工作日。</w:t>
      </w:r>
    </w:p>
    <w:p w14:paraId="1223B573">
      <w:pPr>
        <w:pStyle w:val="19"/>
        <w:pageBreakBefore w:val="0"/>
        <w:widowControl/>
        <w:kinsoku/>
        <w:wordWrap/>
        <w:overflowPunct/>
        <w:topLinePunct w:val="0"/>
        <w:autoSpaceDE/>
        <w:autoSpaceDN/>
        <w:bidi w:val="0"/>
        <w:adjustRightInd/>
        <w:snapToGrid/>
        <w:spacing w:beforeAutospacing="0" w:afterAutospacing="0" w:line="360" w:lineRule="auto"/>
        <w:ind w:left="0" w:firstLine="480" w:firstLineChars="200"/>
        <w:contextualSpacing/>
        <w:jc w:val="both"/>
        <w:textAlignment w:val="auto"/>
        <w:rPr>
          <w:rFonts w:ascii="Times New Roman" w:hAnsi="Times New Roman" w:eastAsia="宋体"/>
          <w:color w:val="auto"/>
          <w:szCs w:val="22"/>
          <w:highlight w:val="none"/>
        </w:rPr>
      </w:pPr>
      <w:r>
        <w:rPr>
          <w:rFonts w:ascii="Times New Roman" w:hAnsi="Times New Roman" w:eastAsia="宋体"/>
          <w:color w:val="auto"/>
          <w:szCs w:val="22"/>
          <w:highlight w:val="none"/>
        </w:rPr>
        <w:t>公示具体内容见表2-1</w:t>
      </w:r>
      <w:r>
        <w:rPr>
          <w:rFonts w:hint="eastAsia" w:ascii="Times New Roman" w:hAnsi="Times New Roman" w:eastAsia="宋体"/>
          <w:color w:val="auto"/>
          <w:szCs w:val="22"/>
          <w:highlight w:val="none"/>
        </w:rPr>
        <w:t>。</w:t>
      </w:r>
    </w:p>
    <w:p w14:paraId="2DFA4AAD">
      <w:pPr>
        <w:pStyle w:val="19"/>
        <w:pageBreakBefore w:val="0"/>
        <w:widowControl/>
        <w:kinsoku/>
        <w:wordWrap/>
        <w:overflowPunct/>
        <w:topLinePunct w:val="0"/>
        <w:autoSpaceDE/>
        <w:autoSpaceDN/>
        <w:bidi w:val="0"/>
        <w:adjustRightInd/>
        <w:snapToGrid/>
        <w:spacing w:beforeAutospacing="0" w:afterAutospacing="0" w:line="360" w:lineRule="auto"/>
        <w:ind w:left="0" w:firstLine="241" w:firstLineChars="100"/>
        <w:contextualSpacing/>
        <w:jc w:val="center"/>
        <w:textAlignment w:val="auto"/>
        <w:rPr>
          <w:rFonts w:ascii="Times New Roman" w:hAnsi="Times New Roman" w:eastAsia="宋体"/>
          <w:b/>
          <w:color w:val="auto"/>
          <w:highlight w:val="none"/>
        </w:rPr>
      </w:pPr>
      <w:r>
        <w:rPr>
          <w:rFonts w:hint="eastAsia" w:ascii="Times New Roman" w:hAnsi="Times New Roman" w:eastAsia="宋体"/>
          <w:b/>
          <w:color w:val="auto"/>
          <w:highlight w:val="none"/>
        </w:rPr>
        <w:t>表2</w:t>
      </w:r>
      <w:r>
        <w:rPr>
          <w:rFonts w:ascii="Times New Roman" w:hAnsi="Times New Roman" w:eastAsia="宋体"/>
          <w:b/>
          <w:color w:val="auto"/>
          <w:highlight w:val="none"/>
        </w:rPr>
        <w:t xml:space="preserve">-1  </w:t>
      </w:r>
      <w:r>
        <w:rPr>
          <w:rFonts w:hint="eastAsia" w:ascii="Times New Roman" w:hAnsi="Times New Roman" w:eastAsia="宋体"/>
          <w:b/>
          <w:color w:val="auto"/>
          <w:highlight w:val="none"/>
        </w:rPr>
        <w:t xml:space="preserve">  首次环境影响评价信息公开内容</w:t>
      </w:r>
    </w:p>
    <w:tbl>
      <w:tblPr>
        <w:tblStyle w:val="23"/>
        <w:tblW w:w="928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286"/>
      </w:tblGrid>
      <w:tr w14:paraId="7B71F7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94" w:hRule="atLeast"/>
        </w:trPr>
        <w:tc>
          <w:tcPr>
            <w:tcW w:w="9286" w:type="dxa"/>
          </w:tcPr>
          <w:p w14:paraId="1C237886">
            <w:pPr>
              <w:keepNext w:val="0"/>
              <w:keepLines w:val="0"/>
              <w:pageBreakBefore w:val="0"/>
              <w:widowControl w:val="0"/>
              <w:kinsoku/>
              <w:wordWrap/>
              <w:overflowPunct/>
              <w:topLinePunct w:val="0"/>
              <w:autoSpaceDE/>
              <w:autoSpaceDN/>
              <w:bidi w:val="0"/>
              <w:adjustRightInd/>
              <w:snapToGrid/>
              <w:spacing w:line="240" w:lineRule="auto"/>
              <w:ind w:left="0" w:firstLine="482" w:firstLineChars="200"/>
              <w:jc w:val="center"/>
              <w:textAlignment w:val="auto"/>
              <w:rPr>
                <w:rFonts w:hint="eastAsia" w:ascii="Times New Roman" w:hAnsi="Times New Roman" w:eastAsia="宋体" w:cs="Times New Roman"/>
                <w:b/>
                <w:bCs/>
                <w:color w:val="auto"/>
                <w:sz w:val="24"/>
                <w:szCs w:val="24"/>
                <w:highlight w:val="none"/>
                <w:lang w:eastAsia="zh-CN"/>
              </w:rPr>
            </w:pPr>
          </w:p>
          <w:p w14:paraId="466027C1">
            <w:pPr>
              <w:pageBreakBefore w:val="0"/>
              <w:kinsoku/>
              <w:wordWrap/>
              <w:overflowPunct/>
              <w:topLinePunct w:val="0"/>
              <w:autoSpaceDE/>
              <w:autoSpaceDN/>
              <w:bidi w:val="0"/>
              <w:adjustRightInd/>
              <w:snapToGrid/>
              <w:ind w:left="0" w:firstLine="562" w:firstLineChars="200"/>
              <w:jc w:val="center"/>
              <w:textAlignment w:val="auto"/>
              <w:rPr>
                <w:rFonts w:ascii="Times New Roman" w:hAnsi="Times New Roman" w:eastAsia="宋体"/>
                <w:b/>
                <w:bCs/>
                <w:color w:val="auto"/>
                <w:sz w:val="28"/>
                <w:szCs w:val="28"/>
                <w:highlight w:val="none"/>
              </w:rPr>
            </w:pPr>
            <w:r>
              <w:rPr>
                <w:rFonts w:ascii="Times New Roman" w:hAnsi="Times New Roman" w:eastAsia="宋体"/>
                <w:b/>
                <w:bCs/>
                <w:color w:val="auto"/>
                <w:sz w:val="28"/>
                <w:szCs w:val="28"/>
                <w:highlight w:val="none"/>
              </w:rPr>
              <w:t>关于</w:t>
            </w:r>
            <w:r>
              <w:rPr>
                <w:rFonts w:hint="eastAsia" w:ascii="Times New Roman" w:hAnsi="Times New Roman" w:eastAsia="宋体"/>
                <w:b/>
                <w:bCs/>
                <w:color w:val="auto"/>
                <w:sz w:val="28"/>
                <w:szCs w:val="28"/>
                <w:highlight w:val="none"/>
              </w:rPr>
              <w:t>锡林郭勒蒙新智汇防沙治沙和风电光伏一体化工程2024年度正镶白旗10万千瓦风电项目</w:t>
            </w:r>
          </w:p>
          <w:p w14:paraId="17172805">
            <w:pPr>
              <w:pageBreakBefore w:val="0"/>
              <w:kinsoku/>
              <w:wordWrap/>
              <w:overflowPunct/>
              <w:topLinePunct w:val="0"/>
              <w:autoSpaceDE/>
              <w:autoSpaceDN/>
              <w:bidi w:val="0"/>
              <w:adjustRightInd/>
              <w:snapToGrid/>
              <w:ind w:left="0" w:firstLine="562" w:firstLineChars="200"/>
              <w:jc w:val="center"/>
              <w:textAlignment w:val="auto"/>
              <w:rPr>
                <w:rFonts w:ascii="Times New Roman" w:hAnsi="Times New Roman" w:eastAsia="宋体"/>
                <w:b/>
                <w:bCs/>
                <w:color w:val="auto"/>
                <w:sz w:val="28"/>
                <w:szCs w:val="28"/>
                <w:highlight w:val="none"/>
              </w:rPr>
            </w:pPr>
            <w:r>
              <w:rPr>
                <w:rFonts w:hint="eastAsia" w:ascii="Times New Roman" w:hAnsi="Times New Roman" w:eastAsia="宋体"/>
                <w:b/>
                <w:bCs/>
                <w:color w:val="auto"/>
                <w:sz w:val="28"/>
                <w:szCs w:val="28"/>
                <w:highlight w:val="none"/>
              </w:rPr>
              <w:t>环境影响评价信息公开第一次公示</w:t>
            </w:r>
          </w:p>
          <w:p w14:paraId="31381825">
            <w:pPr>
              <w:pageBreakBefore w:val="0"/>
              <w:kinsoku/>
              <w:wordWrap/>
              <w:overflowPunct/>
              <w:topLinePunct w:val="0"/>
              <w:autoSpaceDE/>
              <w:autoSpaceDN/>
              <w:bidi w:val="0"/>
              <w:adjustRightInd/>
              <w:snapToGrid/>
              <w:ind w:left="0" w:firstLine="562" w:firstLineChars="200"/>
              <w:jc w:val="center"/>
              <w:textAlignment w:val="auto"/>
              <w:rPr>
                <w:rFonts w:ascii="Times New Roman" w:hAnsi="Times New Roman" w:eastAsia="宋体"/>
                <w:b/>
                <w:bCs/>
                <w:color w:val="auto"/>
                <w:sz w:val="28"/>
                <w:szCs w:val="28"/>
                <w:highlight w:val="none"/>
              </w:rPr>
            </w:pPr>
          </w:p>
          <w:p w14:paraId="3B8F0655">
            <w:pPr>
              <w:pageBreakBefore w:val="0"/>
              <w:numPr>
                <w:ilvl w:val="0"/>
                <w:numId w:val="1"/>
              </w:numPr>
              <w:kinsoku/>
              <w:wordWrap/>
              <w:overflowPunct/>
              <w:topLinePunct w:val="0"/>
              <w:autoSpaceDE/>
              <w:autoSpaceDN/>
              <w:bidi w:val="0"/>
              <w:adjustRightInd/>
              <w:snapToGrid/>
              <w:ind w:left="0"/>
              <w:textAlignment w:val="auto"/>
              <w:rPr>
                <w:rFonts w:ascii="Times New Roman" w:hAnsi="Times New Roman" w:eastAsia="宋体"/>
                <w:b/>
                <w:bCs/>
                <w:color w:val="auto"/>
                <w:sz w:val="24"/>
                <w:szCs w:val="32"/>
                <w:highlight w:val="none"/>
              </w:rPr>
            </w:pPr>
            <w:r>
              <w:rPr>
                <w:rFonts w:hint="eastAsia" w:ascii="Times New Roman" w:hAnsi="Times New Roman" w:eastAsia="宋体"/>
                <w:b/>
                <w:bCs/>
                <w:color w:val="auto"/>
                <w:sz w:val="24"/>
                <w:szCs w:val="32"/>
                <w:highlight w:val="none"/>
              </w:rPr>
              <w:t>建设项目名称及概要</w:t>
            </w:r>
          </w:p>
          <w:p w14:paraId="3F7064CD">
            <w:pPr>
              <w:pageBreakBefore w:val="0"/>
              <w:numPr>
                <w:ilvl w:val="0"/>
                <w:numId w:val="2"/>
              </w:numPr>
              <w:kinsoku/>
              <w:wordWrap/>
              <w:overflowPunct/>
              <w:topLinePunct w:val="0"/>
              <w:autoSpaceDE/>
              <w:autoSpaceDN/>
              <w:bidi w:val="0"/>
              <w:adjustRightInd/>
              <w:snapToGrid/>
              <w:ind w:left="0" w:firstLine="480" w:firstLineChars="200"/>
              <w:textAlignment w:val="auto"/>
              <w:rPr>
                <w:rFonts w:ascii="Times New Roman" w:hAnsi="Times New Roman" w:eastAsia="宋体"/>
                <w:color w:val="auto"/>
                <w:sz w:val="24"/>
                <w:szCs w:val="32"/>
                <w:highlight w:val="none"/>
              </w:rPr>
            </w:pPr>
            <w:r>
              <w:rPr>
                <w:rFonts w:hint="eastAsia" w:ascii="Times New Roman" w:hAnsi="Times New Roman" w:eastAsia="宋体"/>
                <w:color w:val="auto"/>
                <w:sz w:val="24"/>
                <w:szCs w:val="32"/>
                <w:highlight w:val="none"/>
              </w:rPr>
              <w:t>项目名称：锡林郭勒蒙新智汇防沙治沙和风电光伏一体化工程2024年度正镶白旗10万千瓦风电项目；</w:t>
            </w:r>
          </w:p>
          <w:p w14:paraId="15CA0E9B">
            <w:pPr>
              <w:pageBreakBefore w:val="0"/>
              <w:numPr>
                <w:ilvl w:val="0"/>
                <w:numId w:val="2"/>
              </w:numPr>
              <w:kinsoku/>
              <w:wordWrap/>
              <w:overflowPunct/>
              <w:topLinePunct w:val="0"/>
              <w:autoSpaceDE/>
              <w:autoSpaceDN/>
              <w:bidi w:val="0"/>
              <w:adjustRightInd/>
              <w:snapToGrid/>
              <w:ind w:left="0" w:firstLine="480" w:firstLineChars="200"/>
              <w:textAlignment w:val="auto"/>
              <w:rPr>
                <w:rFonts w:ascii="Times New Roman" w:hAnsi="Times New Roman" w:eastAsia="宋体"/>
                <w:b/>
                <w:bCs/>
                <w:color w:val="auto"/>
                <w:sz w:val="24"/>
                <w:szCs w:val="32"/>
                <w:highlight w:val="none"/>
              </w:rPr>
            </w:pPr>
            <w:r>
              <w:rPr>
                <w:rFonts w:hint="eastAsia" w:ascii="Times New Roman" w:hAnsi="Times New Roman" w:eastAsia="宋体"/>
                <w:color w:val="auto"/>
                <w:sz w:val="24"/>
                <w:szCs w:val="32"/>
                <w:highlight w:val="none"/>
              </w:rPr>
              <w:t>建设地点：内蒙古自治区锡林郭勒盟</w:t>
            </w:r>
            <w:r>
              <w:rPr>
                <w:rFonts w:hint="eastAsia" w:ascii="Times New Roman" w:hAnsi="Times New Roman" w:eastAsia="宋体"/>
                <w:color w:val="auto"/>
                <w:sz w:val="24"/>
                <w:szCs w:val="32"/>
                <w:highlight w:val="none"/>
                <w:lang w:val="en-US" w:eastAsia="zh-CN"/>
              </w:rPr>
              <w:t>正镶白旗；</w:t>
            </w:r>
          </w:p>
          <w:p w14:paraId="74DC3E6A">
            <w:pPr>
              <w:pageBreakBefore w:val="0"/>
              <w:numPr>
                <w:ilvl w:val="0"/>
                <w:numId w:val="2"/>
              </w:numPr>
              <w:kinsoku/>
              <w:wordWrap/>
              <w:overflowPunct/>
              <w:topLinePunct w:val="0"/>
              <w:autoSpaceDE/>
              <w:autoSpaceDN/>
              <w:bidi w:val="0"/>
              <w:adjustRightInd/>
              <w:snapToGrid/>
              <w:ind w:left="0" w:firstLine="480" w:firstLineChars="200"/>
              <w:textAlignment w:val="auto"/>
              <w:rPr>
                <w:rFonts w:ascii="Times New Roman" w:hAnsi="Times New Roman" w:eastAsia="宋体"/>
                <w:b/>
                <w:bCs/>
                <w:color w:val="auto"/>
                <w:sz w:val="24"/>
                <w:szCs w:val="32"/>
                <w:highlight w:val="none"/>
              </w:rPr>
            </w:pPr>
            <w:r>
              <w:rPr>
                <w:rFonts w:hint="eastAsia" w:ascii="Times New Roman" w:hAnsi="Times New Roman" w:eastAsia="宋体"/>
                <w:b w:val="0"/>
                <w:bCs w:val="0"/>
                <w:color w:val="auto"/>
                <w:sz w:val="24"/>
                <w:szCs w:val="32"/>
                <w:highlight w:val="none"/>
              </w:rPr>
              <w:t>建设内容：</w:t>
            </w:r>
            <w:r>
              <w:rPr>
                <w:rFonts w:hint="eastAsia" w:ascii="Times New Roman" w:hAnsi="Times New Roman" w:eastAsia="宋体"/>
                <w:color w:val="auto"/>
                <w:sz w:val="24"/>
                <w:szCs w:val="32"/>
                <w:highlight w:val="none"/>
                <w:lang w:val="en-US" w:eastAsia="zh-CN"/>
              </w:rPr>
              <w:t>本项目总装机容量为100MW，拟安装14台单机容量为7.15MW的风电机组（其中部分机组限功率运行）。规划新建1座220kV升压站，220kV升压站规模按2×115MVA设计。</w:t>
            </w:r>
          </w:p>
          <w:p w14:paraId="631510DD">
            <w:pPr>
              <w:pageBreakBefore w:val="0"/>
              <w:numPr>
                <w:ilvl w:val="0"/>
                <w:numId w:val="1"/>
              </w:numPr>
              <w:kinsoku/>
              <w:wordWrap/>
              <w:overflowPunct/>
              <w:topLinePunct w:val="0"/>
              <w:autoSpaceDE/>
              <w:autoSpaceDN/>
              <w:bidi w:val="0"/>
              <w:adjustRightInd/>
              <w:snapToGrid/>
              <w:ind w:left="0"/>
              <w:textAlignment w:val="auto"/>
              <w:rPr>
                <w:rFonts w:ascii="Times New Roman" w:hAnsi="Times New Roman" w:eastAsia="宋体"/>
                <w:b/>
                <w:bCs/>
                <w:color w:val="auto"/>
                <w:sz w:val="24"/>
                <w:szCs w:val="32"/>
                <w:highlight w:val="none"/>
              </w:rPr>
            </w:pPr>
            <w:r>
              <w:rPr>
                <w:rFonts w:hint="eastAsia" w:ascii="Times New Roman" w:hAnsi="Times New Roman" w:eastAsia="宋体"/>
                <w:b/>
                <w:bCs/>
                <w:color w:val="auto"/>
                <w:sz w:val="24"/>
                <w:szCs w:val="32"/>
                <w:highlight w:val="none"/>
              </w:rPr>
              <w:t>建设单位基本信息</w:t>
            </w:r>
          </w:p>
          <w:p w14:paraId="598A88FF">
            <w:pPr>
              <w:pageBreakBefore w:val="0"/>
              <w:numPr>
                <w:ilvl w:val="0"/>
                <w:numId w:val="3"/>
              </w:numPr>
              <w:kinsoku/>
              <w:wordWrap/>
              <w:overflowPunct/>
              <w:topLinePunct w:val="0"/>
              <w:autoSpaceDE/>
              <w:autoSpaceDN/>
              <w:bidi w:val="0"/>
              <w:adjustRightInd/>
              <w:snapToGrid/>
              <w:ind w:left="0" w:firstLine="480" w:firstLineChars="200"/>
              <w:textAlignment w:val="auto"/>
              <w:rPr>
                <w:rFonts w:ascii="Times New Roman" w:hAnsi="Times New Roman" w:eastAsia="宋体"/>
                <w:color w:val="auto"/>
                <w:sz w:val="24"/>
                <w:szCs w:val="32"/>
                <w:highlight w:val="none"/>
              </w:rPr>
            </w:pPr>
            <w:r>
              <w:rPr>
                <w:rFonts w:hint="eastAsia" w:ascii="Times New Roman" w:hAnsi="Times New Roman" w:eastAsia="宋体"/>
                <w:color w:val="auto"/>
                <w:sz w:val="24"/>
                <w:szCs w:val="32"/>
                <w:highlight w:val="none"/>
              </w:rPr>
              <w:t>单位名称：</w:t>
            </w:r>
            <w:r>
              <w:rPr>
                <w:rFonts w:hint="eastAsia" w:ascii="Times New Roman" w:hAnsi="Times New Roman" w:eastAsia="宋体"/>
                <w:color w:val="auto"/>
                <w:sz w:val="24"/>
                <w:szCs w:val="32"/>
                <w:highlight w:val="none"/>
                <w:lang w:eastAsia="zh-CN"/>
              </w:rPr>
              <w:t>正镶白旗蒙新智汇景泽新能源有限公司</w:t>
            </w:r>
          </w:p>
          <w:p w14:paraId="11D214F7">
            <w:pPr>
              <w:pageBreakBefore w:val="0"/>
              <w:numPr>
                <w:ilvl w:val="0"/>
                <w:numId w:val="3"/>
              </w:numPr>
              <w:kinsoku/>
              <w:wordWrap/>
              <w:overflowPunct/>
              <w:topLinePunct w:val="0"/>
              <w:autoSpaceDE/>
              <w:autoSpaceDN/>
              <w:bidi w:val="0"/>
              <w:adjustRightInd/>
              <w:snapToGrid/>
              <w:ind w:left="0" w:firstLine="480" w:firstLineChars="200"/>
              <w:textAlignment w:val="auto"/>
              <w:rPr>
                <w:rFonts w:ascii="Times New Roman" w:hAnsi="Times New Roman" w:eastAsia="宋体" w:cs="Times New Roman"/>
                <w:color w:val="auto"/>
                <w:sz w:val="24"/>
                <w:szCs w:val="32"/>
                <w:highlight w:val="none"/>
              </w:rPr>
            </w:pPr>
            <w:r>
              <w:rPr>
                <w:rFonts w:hint="eastAsia" w:ascii="Times New Roman" w:hAnsi="Times New Roman" w:eastAsia="宋体"/>
                <w:color w:val="auto"/>
                <w:sz w:val="24"/>
                <w:szCs w:val="32"/>
                <w:highlight w:val="none"/>
              </w:rPr>
              <w:t>单位地址：内蒙古自治区锡林郭勒盟正镶白旗明安图镇产业孵化园3号楼113-213号商铺</w:t>
            </w:r>
          </w:p>
          <w:p w14:paraId="30783900">
            <w:pPr>
              <w:pageBreakBefore w:val="0"/>
              <w:numPr>
                <w:ilvl w:val="0"/>
                <w:numId w:val="3"/>
              </w:numPr>
              <w:kinsoku/>
              <w:wordWrap/>
              <w:overflowPunct/>
              <w:topLinePunct w:val="0"/>
              <w:autoSpaceDE/>
              <w:autoSpaceDN/>
              <w:bidi w:val="0"/>
              <w:adjustRightInd/>
              <w:snapToGrid/>
              <w:ind w:left="0" w:firstLine="480" w:firstLineChars="200"/>
              <w:textAlignment w:val="auto"/>
              <w:rPr>
                <w:rFonts w:ascii="Times New Roman" w:hAnsi="Times New Roman" w:eastAsia="宋体" w:cs="Times New Roman"/>
                <w:color w:val="auto"/>
                <w:sz w:val="24"/>
                <w:szCs w:val="32"/>
                <w:highlight w:val="none"/>
              </w:rPr>
            </w:pPr>
            <w:r>
              <w:rPr>
                <w:rFonts w:hint="eastAsia" w:ascii="Times New Roman" w:hAnsi="Times New Roman" w:eastAsia="宋体"/>
                <w:color w:val="auto"/>
                <w:sz w:val="24"/>
                <w:szCs w:val="32"/>
                <w:highlight w:val="none"/>
              </w:rPr>
              <w:t>联 系 人：</w:t>
            </w:r>
            <w:r>
              <w:rPr>
                <w:rFonts w:hint="eastAsia" w:ascii="Times New Roman" w:hAnsi="Times New Roman" w:eastAsia="宋体"/>
                <w:color w:val="auto"/>
                <w:sz w:val="24"/>
                <w:szCs w:val="32"/>
                <w:highlight w:val="none"/>
                <w:lang w:val="en-US" w:eastAsia="zh-CN"/>
              </w:rPr>
              <w:t>张爱君</w:t>
            </w:r>
          </w:p>
          <w:p w14:paraId="207F3DF7">
            <w:pPr>
              <w:pageBreakBefore w:val="0"/>
              <w:numPr>
                <w:ilvl w:val="0"/>
                <w:numId w:val="3"/>
              </w:numPr>
              <w:kinsoku/>
              <w:wordWrap/>
              <w:overflowPunct/>
              <w:topLinePunct w:val="0"/>
              <w:autoSpaceDE/>
              <w:autoSpaceDN/>
              <w:bidi w:val="0"/>
              <w:adjustRightInd/>
              <w:snapToGrid/>
              <w:ind w:left="0" w:firstLine="480" w:firstLineChars="200"/>
              <w:textAlignment w:val="auto"/>
              <w:rPr>
                <w:rFonts w:ascii="Times New Roman" w:hAnsi="Times New Roman" w:eastAsia="宋体" w:cs="Times New Roman"/>
                <w:color w:val="auto"/>
                <w:sz w:val="24"/>
                <w:szCs w:val="32"/>
                <w:highlight w:val="none"/>
              </w:rPr>
            </w:pPr>
            <w:r>
              <w:rPr>
                <w:rFonts w:hint="eastAsia" w:ascii="Times New Roman" w:hAnsi="Times New Roman" w:eastAsia="宋体"/>
                <w:color w:val="auto"/>
                <w:sz w:val="24"/>
                <w:szCs w:val="32"/>
                <w:highlight w:val="none"/>
              </w:rPr>
              <w:t>联系电话：</w:t>
            </w:r>
            <w:r>
              <w:rPr>
                <w:rFonts w:hint="eastAsia" w:ascii="Times New Roman" w:hAnsi="Times New Roman" w:eastAsia="宋体"/>
                <w:color w:val="auto"/>
                <w:sz w:val="24"/>
                <w:szCs w:val="32"/>
                <w:highlight w:val="none"/>
                <w:lang w:val="en-US" w:eastAsia="zh-CN"/>
              </w:rPr>
              <w:t>18648268097</w:t>
            </w:r>
          </w:p>
          <w:p w14:paraId="1A524CF9">
            <w:pPr>
              <w:pageBreakBefore w:val="0"/>
              <w:numPr>
                <w:ilvl w:val="0"/>
                <w:numId w:val="1"/>
              </w:numPr>
              <w:kinsoku/>
              <w:wordWrap/>
              <w:overflowPunct/>
              <w:topLinePunct w:val="0"/>
              <w:autoSpaceDE/>
              <w:autoSpaceDN/>
              <w:bidi w:val="0"/>
              <w:adjustRightInd/>
              <w:snapToGrid/>
              <w:ind w:left="0"/>
              <w:textAlignment w:val="auto"/>
              <w:rPr>
                <w:rFonts w:ascii="Times New Roman" w:hAnsi="Times New Roman" w:eastAsia="宋体"/>
                <w:b/>
                <w:bCs/>
                <w:color w:val="auto"/>
                <w:sz w:val="24"/>
                <w:szCs w:val="32"/>
                <w:highlight w:val="none"/>
              </w:rPr>
            </w:pPr>
            <w:r>
              <w:rPr>
                <w:rFonts w:hint="eastAsia" w:ascii="Times New Roman" w:hAnsi="Times New Roman" w:eastAsia="宋体"/>
                <w:b/>
                <w:bCs/>
                <w:color w:val="auto"/>
                <w:sz w:val="24"/>
                <w:szCs w:val="32"/>
                <w:highlight w:val="none"/>
              </w:rPr>
              <w:t>环评单位基本信息</w:t>
            </w:r>
          </w:p>
          <w:p w14:paraId="2BD3D41D">
            <w:pPr>
              <w:pageBreakBefore w:val="0"/>
              <w:kinsoku/>
              <w:wordWrap/>
              <w:overflowPunct/>
              <w:topLinePunct w:val="0"/>
              <w:autoSpaceDE/>
              <w:autoSpaceDN/>
              <w:bidi w:val="0"/>
              <w:adjustRightInd/>
              <w:snapToGrid/>
              <w:ind w:left="0"/>
              <w:textAlignment w:val="auto"/>
              <w:rPr>
                <w:rFonts w:hint="eastAsia" w:ascii="Times New Roman" w:hAnsi="Times New Roman" w:eastAsia="宋体" w:cs="Times New Roman"/>
                <w:color w:val="auto"/>
                <w:sz w:val="24"/>
                <w:szCs w:val="32"/>
                <w:highlight w:val="none"/>
              </w:rPr>
            </w:pPr>
            <w:r>
              <w:rPr>
                <w:rFonts w:hint="eastAsia" w:ascii="Times New Roman" w:hAnsi="Times New Roman" w:eastAsia="宋体" w:cs="Times New Roman"/>
                <w:color w:val="auto"/>
                <w:sz w:val="24"/>
                <w:szCs w:val="32"/>
                <w:highlight w:val="none"/>
              </w:rPr>
              <w:t>1、单位名称：内蒙古环臻生态环境科技有限公司</w:t>
            </w:r>
          </w:p>
          <w:p w14:paraId="2CF3653A">
            <w:pPr>
              <w:pageBreakBefore w:val="0"/>
              <w:kinsoku/>
              <w:wordWrap/>
              <w:overflowPunct/>
              <w:topLinePunct w:val="0"/>
              <w:autoSpaceDE/>
              <w:autoSpaceDN/>
              <w:bidi w:val="0"/>
              <w:adjustRightInd/>
              <w:snapToGrid/>
              <w:ind w:left="0"/>
              <w:textAlignment w:val="auto"/>
              <w:rPr>
                <w:rFonts w:hint="eastAsia" w:ascii="Times New Roman" w:hAnsi="Times New Roman" w:eastAsia="宋体" w:cs="Times New Roman"/>
                <w:color w:val="auto"/>
                <w:sz w:val="24"/>
                <w:szCs w:val="32"/>
                <w:highlight w:val="none"/>
              </w:rPr>
            </w:pPr>
            <w:r>
              <w:rPr>
                <w:rFonts w:hint="eastAsia" w:ascii="Times New Roman" w:hAnsi="Times New Roman" w:eastAsia="宋体" w:cs="Times New Roman"/>
                <w:color w:val="auto"/>
                <w:sz w:val="24"/>
                <w:szCs w:val="32"/>
                <w:highlight w:val="none"/>
              </w:rPr>
              <w:t>2、单位地址：内蒙古自治区呼和浩特市玉泉区锡林南路秋实璟峯汇B座四楼401</w:t>
            </w:r>
          </w:p>
          <w:p w14:paraId="319721BF">
            <w:pPr>
              <w:pageBreakBefore w:val="0"/>
              <w:kinsoku/>
              <w:wordWrap/>
              <w:overflowPunct/>
              <w:topLinePunct w:val="0"/>
              <w:autoSpaceDE/>
              <w:autoSpaceDN/>
              <w:bidi w:val="0"/>
              <w:adjustRightInd/>
              <w:snapToGrid/>
              <w:ind w:left="0"/>
              <w:textAlignment w:val="auto"/>
              <w:rPr>
                <w:rFonts w:hint="eastAsia" w:ascii="Times New Roman" w:hAnsi="Times New Roman" w:eastAsia="宋体" w:cs="Times New Roman"/>
                <w:color w:val="auto"/>
                <w:sz w:val="24"/>
                <w:szCs w:val="32"/>
                <w:highlight w:val="none"/>
                <w:lang w:eastAsia="zh-CN"/>
              </w:rPr>
            </w:pPr>
            <w:r>
              <w:rPr>
                <w:rFonts w:hint="eastAsia" w:ascii="Times New Roman" w:hAnsi="Times New Roman" w:eastAsia="宋体" w:cs="Times New Roman"/>
                <w:color w:val="auto"/>
                <w:sz w:val="24"/>
                <w:szCs w:val="32"/>
                <w:highlight w:val="none"/>
              </w:rPr>
              <w:t>3、联 系 人：</w:t>
            </w:r>
            <w:r>
              <w:rPr>
                <w:rFonts w:hint="eastAsia" w:ascii="Times New Roman" w:hAnsi="Times New Roman" w:eastAsia="宋体" w:cs="Times New Roman"/>
                <w:color w:val="auto"/>
                <w:sz w:val="24"/>
                <w:szCs w:val="32"/>
                <w:highlight w:val="none"/>
                <w:lang w:val="en-US" w:eastAsia="zh-CN"/>
              </w:rPr>
              <w:t>杨艳霞</w:t>
            </w:r>
          </w:p>
          <w:p w14:paraId="057BBF19">
            <w:pPr>
              <w:pageBreakBefore w:val="0"/>
              <w:kinsoku/>
              <w:wordWrap/>
              <w:overflowPunct/>
              <w:topLinePunct w:val="0"/>
              <w:autoSpaceDE/>
              <w:autoSpaceDN/>
              <w:bidi w:val="0"/>
              <w:adjustRightInd/>
              <w:snapToGrid/>
              <w:ind w:left="0"/>
              <w:textAlignment w:val="auto"/>
              <w:rPr>
                <w:rFonts w:hint="default" w:ascii="Times New Roman" w:hAnsi="Times New Roman" w:eastAsia="宋体" w:cs="Times New Roman"/>
                <w:color w:val="auto"/>
                <w:sz w:val="24"/>
                <w:szCs w:val="32"/>
                <w:highlight w:val="none"/>
                <w:lang w:val="en-US" w:eastAsia="zh-CN"/>
              </w:rPr>
            </w:pPr>
            <w:r>
              <w:rPr>
                <w:rFonts w:hint="eastAsia" w:ascii="Times New Roman" w:hAnsi="Times New Roman" w:eastAsia="宋体" w:cs="Times New Roman"/>
                <w:color w:val="auto"/>
                <w:sz w:val="24"/>
                <w:szCs w:val="32"/>
                <w:highlight w:val="none"/>
              </w:rPr>
              <w:t>4、联系电话：</w:t>
            </w:r>
            <w:r>
              <w:rPr>
                <w:rFonts w:hint="eastAsia" w:ascii="Times New Roman" w:hAnsi="Times New Roman" w:eastAsia="宋体" w:cs="Times New Roman"/>
                <w:color w:val="auto"/>
                <w:sz w:val="24"/>
                <w:szCs w:val="32"/>
                <w:highlight w:val="none"/>
                <w:lang w:val="en-US" w:eastAsia="zh-CN"/>
              </w:rPr>
              <w:t>15184736750</w:t>
            </w:r>
          </w:p>
          <w:p w14:paraId="75E493A1">
            <w:pPr>
              <w:pageBreakBefore w:val="0"/>
              <w:kinsoku/>
              <w:wordWrap/>
              <w:overflowPunct/>
              <w:topLinePunct w:val="0"/>
              <w:autoSpaceDE/>
              <w:autoSpaceDN/>
              <w:bidi w:val="0"/>
              <w:adjustRightInd/>
              <w:snapToGrid/>
              <w:ind w:left="0"/>
              <w:textAlignment w:val="auto"/>
              <w:rPr>
                <w:rFonts w:ascii="Times New Roman" w:hAnsi="Times New Roman" w:eastAsia="宋体" w:cs="Times New Roman"/>
                <w:color w:val="auto"/>
                <w:sz w:val="24"/>
                <w:szCs w:val="32"/>
                <w:highlight w:val="none"/>
              </w:rPr>
            </w:pPr>
            <w:r>
              <w:rPr>
                <w:rFonts w:hint="eastAsia" w:ascii="Times New Roman" w:hAnsi="Times New Roman" w:eastAsia="宋体" w:cs="Times New Roman"/>
                <w:color w:val="auto"/>
                <w:sz w:val="24"/>
                <w:szCs w:val="32"/>
                <w:highlight w:val="none"/>
              </w:rPr>
              <w:t>5、邮    箱：</w:t>
            </w:r>
            <w:r>
              <w:rPr>
                <w:rFonts w:hint="eastAsia" w:ascii="Times New Roman" w:hAnsi="Times New Roman" w:eastAsia="宋体" w:cs="Times New Roman"/>
                <w:color w:val="auto"/>
                <w:sz w:val="24"/>
                <w:szCs w:val="32"/>
                <w:highlight w:val="none"/>
                <w:lang w:val="en-US" w:eastAsia="zh-CN"/>
              </w:rPr>
              <w:t>465789736</w:t>
            </w:r>
            <w:r>
              <w:rPr>
                <w:rFonts w:hint="eastAsia" w:ascii="Times New Roman" w:hAnsi="Times New Roman" w:eastAsia="宋体" w:cs="Times New Roman"/>
                <w:color w:val="auto"/>
                <w:sz w:val="24"/>
                <w:szCs w:val="32"/>
                <w:highlight w:val="none"/>
              </w:rPr>
              <w:t>@qq.com</w:t>
            </w:r>
          </w:p>
          <w:p w14:paraId="1AD0A75F">
            <w:pPr>
              <w:pageBreakBefore w:val="0"/>
              <w:numPr>
                <w:ilvl w:val="0"/>
                <w:numId w:val="1"/>
              </w:numPr>
              <w:kinsoku/>
              <w:wordWrap/>
              <w:overflowPunct/>
              <w:topLinePunct w:val="0"/>
              <w:autoSpaceDE/>
              <w:autoSpaceDN/>
              <w:bidi w:val="0"/>
              <w:adjustRightInd/>
              <w:snapToGrid/>
              <w:ind w:left="0"/>
              <w:textAlignment w:val="auto"/>
              <w:rPr>
                <w:rFonts w:ascii="Times New Roman" w:hAnsi="Times New Roman" w:eastAsia="宋体"/>
                <w:b/>
                <w:bCs/>
                <w:color w:val="auto"/>
                <w:sz w:val="24"/>
                <w:szCs w:val="32"/>
                <w:highlight w:val="none"/>
              </w:rPr>
            </w:pPr>
            <w:r>
              <w:rPr>
                <w:rFonts w:hint="eastAsia" w:ascii="Times New Roman" w:hAnsi="Times New Roman" w:eastAsia="宋体"/>
                <w:b/>
                <w:bCs/>
                <w:color w:val="auto"/>
                <w:sz w:val="24"/>
                <w:szCs w:val="32"/>
                <w:highlight w:val="none"/>
              </w:rPr>
              <w:t>公众征求意见的主要事项</w:t>
            </w:r>
          </w:p>
          <w:p w14:paraId="3F451C87">
            <w:pPr>
              <w:pageBreakBefore w:val="0"/>
              <w:kinsoku/>
              <w:wordWrap/>
              <w:overflowPunct/>
              <w:topLinePunct w:val="0"/>
              <w:autoSpaceDE/>
              <w:autoSpaceDN/>
              <w:bidi w:val="0"/>
              <w:adjustRightInd/>
              <w:snapToGrid/>
              <w:ind w:left="0" w:firstLine="480" w:firstLineChars="200"/>
              <w:textAlignment w:val="auto"/>
              <w:rPr>
                <w:rFonts w:ascii="Times New Roman" w:hAnsi="Times New Roman" w:eastAsia="宋体"/>
                <w:color w:val="auto"/>
                <w:sz w:val="24"/>
                <w:szCs w:val="32"/>
                <w:highlight w:val="none"/>
              </w:rPr>
            </w:pPr>
            <w:r>
              <w:rPr>
                <w:rFonts w:hint="eastAsia" w:ascii="Times New Roman" w:hAnsi="Times New Roman" w:eastAsia="宋体"/>
                <w:color w:val="auto"/>
                <w:sz w:val="24"/>
                <w:szCs w:val="32"/>
                <w:highlight w:val="none"/>
              </w:rPr>
              <w:t>本次征求公众意见的主要范围是建设项目影响范围内关注本项目建设的公众。征求公众意见的主要事项是与本项目环境影响和环境保护措施有关的意见和建议。 公众可通过电话、信函、来访等方式与建设单位联系。公众意见表的网络链接“https://share.weiyun.com/5pr6hQY”</w:t>
            </w:r>
          </w:p>
          <w:p w14:paraId="62B3B933">
            <w:pPr>
              <w:pageBreakBefore w:val="0"/>
              <w:kinsoku/>
              <w:wordWrap/>
              <w:overflowPunct/>
              <w:topLinePunct w:val="0"/>
              <w:autoSpaceDE/>
              <w:autoSpaceDN/>
              <w:bidi w:val="0"/>
              <w:adjustRightInd/>
              <w:snapToGrid/>
              <w:ind w:left="0"/>
              <w:textAlignment w:val="auto"/>
              <w:rPr>
                <w:rFonts w:ascii="Times New Roman" w:hAnsi="Times New Roman" w:eastAsia="宋体"/>
                <w:b/>
                <w:bCs/>
                <w:color w:val="auto"/>
                <w:sz w:val="24"/>
                <w:szCs w:val="32"/>
                <w:highlight w:val="none"/>
              </w:rPr>
            </w:pPr>
            <w:r>
              <w:rPr>
                <w:rFonts w:hint="eastAsia" w:ascii="Times New Roman" w:hAnsi="Times New Roman" w:eastAsia="宋体"/>
                <w:b/>
                <w:bCs/>
                <w:color w:val="auto"/>
                <w:sz w:val="24"/>
                <w:szCs w:val="32"/>
                <w:highlight w:val="none"/>
              </w:rPr>
              <w:t>五、公众提出意见的起止日期</w:t>
            </w:r>
          </w:p>
          <w:p w14:paraId="01EDDFC7">
            <w:pPr>
              <w:pageBreakBefore w:val="0"/>
              <w:kinsoku/>
              <w:wordWrap/>
              <w:overflowPunct/>
              <w:topLinePunct w:val="0"/>
              <w:autoSpaceDE/>
              <w:autoSpaceDN/>
              <w:bidi w:val="0"/>
              <w:adjustRightInd/>
              <w:snapToGrid/>
              <w:ind w:left="0" w:firstLine="480" w:firstLineChars="200"/>
              <w:textAlignment w:val="auto"/>
              <w:rPr>
                <w:rFonts w:ascii="Times New Roman" w:hAnsi="Times New Roman" w:eastAsia="宋体"/>
                <w:color w:val="auto"/>
                <w:sz w:val="24"/>
                <w:szCs w:val="32"/>
                <w:highlight w:val="none"/>
              </w:rPr>
            </w:pPr>
            <w:r>
              <w:rPr>
                <w:rFonts w:hint="eastAsia" w:ascii="Times New Roman" w:hAnsi="Times New Roman" w:eastAsia="宋体"/>
                <w:color w:val="auto"/>
                <w:sz w:val="24"/>
                <w:szCs w:val="32"/>
                <w:highlight w:val="none"/>
              </w:rPr>
              <w:t>公示期不限，自</w:t>
            </w:r>
            <w:r>
              <w:rPr>
                <w:rFonts w:ascii="Times New Roman" w:hAnsi="Times New Roman" w:eastAsia="宋体" w:cs="Times New Roman"/>
                <w:color w:val="auto"/>
                <w:sz w:val="24"/>
                <w:szCs w:val="32"/>
                <w:highlight w:val="none"/>
              </w:rPr>
              <w:t>202</w:t>
            </w:r>
            <w:r>
              <w:rPr>
                <w:rFonts w:hint="eastAsia" w:ascii="Times New Roman" w:hAnsi="Times New Roman" w:eastAsia="宋体" w:cs="Times New Roman"/>
                <w:color w:val="auto"/>
                <w:sz w:val="24"/>
                <w:szCs w:val="32"/>
                <w:highlight w:val="none"/>
              </w:rPr>
              <w:t>4</w:t>
            </w:r>
            <w:r>
              <w:rPr>
                <w:rFonts w:ascii="Times New Roman" w:hAnsi="Times New Roman" w:eastAsia="宋体" w:cs="Times New Roman"/>
                <w:color w:val="auto"/>
                <w:sz w:val="24"/>
                <w:szCs w:val="32"/>
                <w:highlight w:val="none"/>
              </w:rPr>
              <w:t>年</w:t>
            </w:r>
            <w:r>
              <w:rPr>
                <w:rFonts w:hint="eastAsia" w:ascii="Times New Roman" w:hAnsi="Times New Roman" w:eastAsia="宋体" w:cs="Times New Roman"/>
                <w:color w:val="auto"/>
                <w:sz w:val="24"/>
                <w:szCs w:val="32"/>
                <w:highlight w:val="none"/>
                <w:lang w:val="en-US" w:eastAsia="zh-CN"/>
              </w:rPr>
              <w:t>9</w:t>
            </w:r>
            <w:r>
              <w:rPr>
                <w:rFonts w:ascii="Times New Roman" w:hAnsi="Times New Roman" w:eastAsia="宋体" w:cs="Times New Roman"/>
                <w:color w:val="auto"/>
                <w:sz w:val="24"/>
                <w:szCs w:val="32"/>
                <w:highlight w:val="none"/>
              </w:rPr>
              <w:t>月</w:t>
            </w:r>
            <w:r>
              <w:rPr>
                <w:rFonts w:hint="eastAsia" w:ascii="Times New Roman" w:hAnsi="Times New Roman" w:eastAsia="宋体" w:cs="Times New Roman"/>
                <w:color w:val="auto"/>
                <w:sz w:val="24"/>
                <w:szCs w:val="32"/>
                <w:highlight w:val="none"/>
                <w:lang w:val="en-US" w:eastAsia="zh-CN"/>
              </w:rPr>
              <w:t>23</w:t>
            </w:r>
            <w:r>
              <w:rPr>
                <w:rFonts w:hint="eastAsia" w:ascii="Times New Roman" w:hAnsi="Times New Roman" w:eastAsia="宋体"/>
                <w:color w:val="auto"/>
                <w:sz w:val="24"/>
                <w:szCs w:val="32"/>
                <w:highlight w:val="none"/>
              </w:rPr>
              <w:t>日起，进行全网公开。公示期间对项目有异议、疑问或者建议的公众可联系建设单位、环评单位、主管部门提出意见或建议。</w:t>
            </w:r>
          </w:p>
          <w:p w14:paraId="4CC981B7">
            <w:pPr>
              <w:pageBreakBefore w:val="0"/>
              <w:kinsoku/>
              <w:wordWrap/>
              <w:overflowPunct/>
              <w:topLinePunct w:val="0"/>
              <w:autoSpaceDE/>
              <w:autoSpaceDN/>
              <w:bidi w:val="0"/>
              <w:adjustRightInd/>
              <w:snapToGrid/>
              <w:ind w:left="0"/>
              <w:textAlignment w:val="auto"/>
              <w:rPr>
                <w:rFonts w:ascii="Times New Roman" w:hAnsi="Times New Roman" w:eastAsia="宋体"/>
                <w:color w:val="auto"/>
                <w:sz w:val="24"/>
                <w:szCs w:val="32"/>
                <w:highlight w:val="none"/>
              </w:rPr>
            </w:pPr>
          </w:p>
          <w:p w14:paraId="0CF55097">
            <w:pPr>
              <w:pageBreakBefore w:val="0"/>
              <w:kinsoku/>
              <w:wordWrap/>
              <w:overflowPunct/>
              <w:topLinePunct w:val="0"/>
              <w:autoSpaceDE/>
              <w:autoSpaceDN/>
              <w:bidi w:val="0"/>
              <w:adjustRightInd/>
              <w:snapToGrid/>
              <w:spacing w:line="360" w:lineRule="auto"/>
              <w:ind w:left="0"/>
              <w:jc w:val="right"/>
              <w:textAlignment w:val="auto"/>
              <w:rPr>
                <w:rFonts w:hint="eastAsia" w:ascii="Times New Roman" w:hAnsi="Times New Roman" w:eastAsia="宋体"/>
                <w:color w:val="auto"/>
                <w:sz w:val="24"/>
                <w:szCs w:val="32"/>
                <w:highlight w:val="none"/>
                <w:lang w:eastAsia="zh-CN"/>
              </w:rPr>
            </w:pPr>
          </w:p>
          <w:p w14:paraId="5CE843F4">
            <w:pPr>
              <w:pageBreakBefore w:val="0"/>
              <w:kinsoku/>
              <w:wordWrap/>
              <w:overflowPunct/>
              <w:topLinePunct w:val="0"/>
              <w:autoSpaceDE/>
              <w:autoSpaceDN/>
              <w:bidi w:val="0"/>
              <w:adjustRightInd/>
              <w:snapToGrid/>
              <w:spacing w:line="360" w:lineRule="auto"/>
              <w:ind w:left="0"/>
              <w:jc w:val="right"/>
              <w:textAlignment w:val="auto"/>
              <w:rPr>
                <w:rFonts w:hint="eastAsia" w:ascii="Times New Roman" w:hAnsi="Times New Roman" w:eastAsia="宋体"/>
                <w:color w:val="auto"/>
                <w:sz w:val="24"/>
                <w:szCs w:val="32"/>
                <w:highlight w:val="none"/>
                <w:lang w:eastAsia="zh-CN"/>
              </w:rPr>
            </w:pPr>
            <w:r>
              <w:rPr>
                <w:rFonts w:hint="eastAsia" w:ascii="Times New Roman" w:hAnsi="Times New Roman" w:eastAsia="宋体"/>
                <w:color w:val="auto"/>
                <w:sz w:val="24"/>
                <w:szCs w:val="32"/>
                <w:highlight w:val="none"/>
                <w:lang w:eastAsia="zh-CN"/>
              </w:rPr>
              <w:t>正镶白旗蒙新智汇景泽新能源有限公司</w:t>
            </w:r>
          </w:p>
          <w:p w14:paraId="50F430C3">
            <w:pPr>
              <w:pageBreakBefore w:val="0"/>
              <w:kinsoku/>
              <w:wordWrap/>
              <w:overflowPunct/>
              <w:topLinePunct w:val="0"/>
              <w:autoSpaceDE/>
              <w:autoSpaceDN/>
              <w:bidi w:val="0"/>
              <w:adjustRightInd/>
              <w:snapToGrid/>
              <w:spacing w:line="360" w:lineRule="auto"/>
              <w:ind w:left="0"/>
              <w:jc w:val="right"/>
              <w:textAlignment w:val="auto"/>
              <w:rPr>
                <w:rFonts w:hint="eastAsia" w:ascii="Times New Roman" w:hAnsi="Times New Roman" w:eastAsia="宋体" w:cs="Times New Roman"/>
                <w:color w:val="auto"/>
                <w:szCs w:val="21"/>
                <w:highlight w:val="none"/>
                <w:lang w:eastAsia="zh-CN"/>
              </w:rPr>
            </w:pPr>
            <w:r>
              <w:rPr>
                <w:rFonts w:ascii="Times New Roman" w:hAnsi="Times New Roman" w:eastAsia="宋体" w:cs="Times New Roman"/>
                <w:color w:val="auto"/>
                <w:sz w:val="24"/>
                <w:szCs w:val="32"/>
                <w:highlight w:val="none"/>
              </w:rPr>
              <w:t>202</w:t>
            </w:r>
            <w:r>
              <w:rPr>
                <w:rFonts w:hint="eastAsia" w:ascii="Times New Roman" w:hAnsi="Times New Roman" w:eastAsia="宋体" w:cs="Times New Roman"/>
                <w:color w:val="auto"/>
                <w:sz w:val="24"/>
                <w:szCs w:val="32"/>
                <w:highlight w:val="none"/>
              </w:rPr>
              <w:t>4</w:t>
            </w:r>
            <w:r>
              <w:rPr>
                <w:rFonts w:ascii="Times New Roman" w:hAnsi="Times New Roman" w:eastAsia="宋体" w:cs="Times New Roman"/>
                <w:color w:val="auto"/>
                <w:sz w:val="24"/>
                <w:szCs w:val="32"/>
                <w:highlight w:val="none"/>
              </w:rPr>
              <w:t>年</w:t>
            </w:r>
            <w:r>
              <w:rPr>
                <w:rFonts w:hint="eastAsia" w:ascii="Times New Roman" w:hAnsi="Times New Roman" w:eastAsia="宋体" w:cs="Times New Roman"/>
                <w:color w:val="auto"/>
                <w:sz w:val="24"/>
                <w:szCs w:val="32"/>
                <w:highlight w:val="none"/>
                <w:lang w:val="en-US" w:eastAsia="zh-CN"/>
              </w:rPr>
              <w:t>9</w:t>
            </w:r>
            <w:r>
              <w:rPr>
                <w:rFonts w:ascii="Times New Roman" w:hAnsi="Times New Roman" w:eastAsia="宋体" w:cs="Times New Roman"/>
                <w:color w:val="auto"/>
                <w:sz w:val="24"/>
                <w:szCs w:val="32"/>
                <w:highlight w:val="none"/>
              </w:rPr>
              <w:t>月</w:t>
            </w:r>
            <w:r>
              <w:rPr>
                <w:rFonts w:hint="eastAsia" w:ascii="Times New Roman" w:hAnsi="Times New Roman" w:eastAsia="宋体" w:cs="Times New Roman"/>
                <w:color w:val="auto"/>
                <w:sz w:val="24"/>
                <w:szCs w:val="32"/>
                <w:highlight w:val="none"/>
                <w:lang w:val="en-US" w:eastAsia="zh-CN"/>
              </w:rPr>
              <w:t>23</w:t>
            </w:r>
            <w:r>
              <w:rPr>
                <w:rFonts w:hint="eastAsia" w:ascii="Times New Roman" w:hAnsi="Times New Roman" w:eastAsia="宋体"/>
                <w:color w:val="auto"/>
                <w:sz w:val="24"/>
                <w:szCs w:val="32"/>
                <w:highlight w:val="none"/>
              </w:rPr>
              <w:t>日</w:t>
            </w:r>
          </w:p>
        </w:tc>
      </w:tr>
    </w:tbl>
    <w:p w14:paraId="4621E45B">
      <w:pPr>
        <w:pageBreakBefore w:val="0"/>
        <w:kinsoku/>
        <w:wordWrap/>
        <w:overflowPunct/>
        <w:topLinePunct w:val="0"/>
        <w:autoSpaceDE/>
        <w:autoSpaceDN/>
        <w:bidi w:val="0"/>
        <w:adjustRightInd/>
        <w:snapToGrid/>
        <w:spacing w:line="360" w:lineRule="auto"/>
        <w:ind w:left="0"/>
        <w:contextualSpacing/>
        <w:textAlignment w:val="auto"/>
        <w:outlineLvl w:val="1"/>
        <w:rPr>
          <w:rFonts w:ascii="Times New Roman" w:hAnsi="Times New Roman" w:eastAsia="宋体" w:cs="Times New Roman"/>
          <w:b/>
          <w:color w:val="auto"/>
          <w:kern w:val="0"/>
          <w:sz w:val="28"/>
          <w:szCs w:val="28"/>
          <w:highlight w:val="none"/>
        </w:rPr>
      </w:pPr>
      <w:bookmarkStart w:id="8" w:name="_Toc37152453"/>
      <w:bookmarkStart w:id="9" w:name="_Toc3614"/>
      <w:r>
        <w:rPr>
          <w:rFonts w:ascii="Times New Roman" w:hAnsi="Times New Roman" w:eastAsia="宋体" w:cs="Times New Roman"/>
          <w:b/>
          <w:color w:val="auto"/>
          <w:kern w:val="0"/>
          <w:sz w:val="28"/>
          <w:szCs w:val="28"/>
          <w:highlight w:val="none"/>
        </w:rPr>
        <w:t>2.2 公开方式</w:t>
      </w:r>
      <w:bookmarkEnd w:id="8"/>
      <w:bookmarkEnd w:id="9"/>
      <w:r>
        <w:rPr>
          <w:rFonts w:ascii="Times New Roman" w:hAnsi="Times New Roman" w:eastAsia="宋体" w:cs="Times New Roman"/>
          <w:b/>
          <w:color w:val="auto"/>
          <w:kern w:val="0"/>
          <w:sz w:val="28"/>
          <w:szCs w:val="28"/>
          <w:highlight w:val="none"/>
        </w:rPr>
        <w:t xml:space="preserve"> </w:t>
      </w:r>
    </w:p>
    <w:p w14:paraId="69E9DD2D">
      <w:pPr>
        <w:pStyle w:val="19"/>
        <w:keepNext w:val="0"/>
        <w:keepLines w:val="0"/>
        <w:pageBreakBefore w:val="0"/>
        <w:widowControl/>
        <w:kinsoku/>
        <w:wordWrap/>
        <w:overflowPunct/>
        <w:topLinePunct w:val="0"/>
        <w:autoSpaceDE/>
        <w:autoSpaceDN/>
        <w:bidi w:val="0"/>
        <w:adjustRightInd/>
        <w:snapToGrid/>
        <w:spacing w:beforeAutospacing="0" w:afterAutospacing="0" w:line="360" w:lineRule="auto"/>
        <w:ind w:left="0" w:firstLine="480" w:firstLineChars="200"/>
        <w:contextualSpacing/>
        <w:jc w:val="both"/>
        <w:textAlignment w:val="auto"/>
        <w:rPr>
          <w:rFonts w:ascii="Times New Roman" w:hAnsi="Times New Roman" w:eastAsia="宋体"/>
          <w:color w:val="auto"/>
          <w:highlight w:val="none"/>
        </w:rPr>
      </w:pPr>
      <w:r>
        <w:rPr>
          <w:rFonts w:hint="eastAsia" w:ascii="Times New Roman" w:hAnsi="Times New Roman" w:eastAsia="宋体"/>
          <w:color w:val="auto"/>
          <w:highlight w:val="none"/>
          <w:lang w:eastAsia="zh-CN"/>
        </w:rPr>
        <w:t>正镶白旗蒙新智汇景泽新能源有限公司</w:t>
      </w:r>
      <w:r>
        <w:rPr>
          <w:rFonts w:hint="eastAsia" w:ascii="Times New Roman" w:hAnsi="Times New Roman" w:eastAsia="宋体"/>
          <w:color w:val="auto"/>
          <w:highlight w:val="none"/>
        </w:rPr>
        <w:t>建设</w:t>
      </w:r>
      <w:r>
        <w:rPr>
          <w:rFonts w:hint="eastAsia" w:ascii="Times New Roman" w:hAnsi="Times New Roman" w:eastAsia="宋体"/>
          <w:color w:val="auto"/>
          <w:highlight w:val="none"/>
          <w:lang w:eastAsia="zh-CN"/>
        </w:rPr>
        <w:t>锡林郭勒蒙新智汇防沙治沙和风电光伏一体化工程2024年度正镶白旗10万千瓦风电项目</w:t>
      </w:r>
      <w:r>
        <w:rPr>
          <w:rFonts w:hint="eastAsia" w:ascii="Times New Roman" w:hAnsi="Times New Roman" w:eastAsia="宋体"/>
          <w:color w:val="auto"/>
          <w:highlight w:val="none"/>
        </w:rPr>
        <w:t>首次环境影响评价信息公开</w:t>
      </w:r>
      <w:r>
        <w:rPr>
          <w:rFonts w:ascii="Times New Roman" w:hAnsi="Times New Roman" w:eastAsia="宋体"/>
          <w:color w:val="auto"/>
          <w:szCs w:val="22"/>
          <w:highlight w:val="none"/>
        </w:rPr>
        <w:t>由建设单位于</w:t>
      </w:r>
      <w:r>
        <w:rPr>
          <w:rFonts w:hint="eastAsia" w:ascii="Times New Roman" w:hAnsi="Times New Roman" w:eastAsia="宋体"/>
          <w:color w:val="auto"/>
          <w:szCs w:val="22"/>
          <w:highlight w:val="none"/>
          <w:lang w:eastAsia="zh-CN"/>
        </w:rPr>
        <w:t>2024年9月23日</w:t>
      </w:r>
      <w:r>
        <w:rPr>
          <w:rFonts w:hint="eastAsia" w:ascii="Times New Roman" w:hAnsi="Times New Roman" w:eastAsia="宋体"/>
          <w:color w:val="auto"/>
          <w:szCs w:val="22"/>
          <w:highlight w:val="none"/>
        </w:rPr>
        <w:t>在</w:t>
      </w:r>
      <w:r>
        <w:rPr>
          <w:rFonts w:hint="eastAsia" w:ascii="Times New Roman" w:hAnsi="Times New Roman" w:eastAsia="宋体"/>
          <w:color w:val="auto"/>
          <w:szCs w:val="22"/>
          <w:highlight w:val="none"/>
          <w:lang w:eastAsia="zh-CN"/>
        </w:rPr>
        <w:t>全国建设项目环境信息公示平台</w:t>
      </w:r>
      <w:r>
        <w:rPr>
          <w:rFonts w:hint="eastAsia" w:ascii="Times New Roman" w:hAnsi="Times New Roman" w:eastAsia="宋体"/>
          <w:color w:val="auto"/>
          <w:highlight w:val="none"/>
        </w:rPr>
        <w:t>（</w:t>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"http://wjw.wuhai.gov.cn/wsj/xxgk/tzgg57/756748/index.html）进行了公示。公示截图见图2-1" </w:instrText>
      </w:r>
      <w:r>
        <w:rPr>
          <w:rFonts w:ascii="Times New Roman" w:hAnsi="Times New Roman" w:eastAsia="宋体"/>
          <w:color w:val="auto"/>
          <w:highlight w:val="none"/>
        </w:rPr>
        <w:fldChar w:fldCharType="separate"/>
      </w:r>
      <w:r>
        <w:rPr>
          <w:rFonts w:hint="eastAsia" w:ascii="Times New Roman" w:hAnsi="Times New Roman" w:eastAsia="宋体"/>
          <w:color w:val="auto"/>
          <w:highlight w:val="none"/>
        </w:rPr>
        <w:t>https://www.eiacloud.com/gs/detail/1?id=40923Lriv1</w:t>
      </w:r>
      <w:r>
        <w:rPr>
          <w:rStyle w:val="27"/>
          <w:rFonts w:hint="eastAsia" w:ascii="Times New Roman" w:hAnsi="Times New Roman" w:eastAsia="宋体"/>
          <w:color w:val="auto"/>
          <w:highlight w:val="none"/>
        </w:rPr>
        <w:t>）</w:t>
      </w:r>
      <w:r>
        <w:rPr>
          <w:rStyle w:val="27"/>
          <w:rFonts w:ascii="Times New Roman" w:hAnsi="Times New Roman" w:eastAsia="宋体"/>
          <w:color w:val="auto"/>
          <w:highlight w:val="none"/>
        </w:rPr>
        <w:t>进行</w:t>
      </w:r>
      <w:r>
        <w:rPr>
          <w:rStyle w:val="27"/>
          <w:rFonts w:hint="eastAsia" w:ascii="Times New Roman" w:hAnsi="Times New Roman" w:eastAsia="宋体"/>
          <w:color w:val="auto"/>
          <w:highlight w:val="none"/>
        </w:rPr>
        <w:t>了</w:t>
      </w:r>
      <w:r>
        <w:rPr>
          <w:rStyle w:val="27"/>
          <w:rFonts w:ascii="Times New Roman" w:hAnsi="Times New Roman" w:eastAsia="宋体"/>
          <w:color w:val="auto"/>
          <w:highlight w:val="none"/>
        </w:rPr>
        <w:t>公示</w:t>
      </w:r>
      <w:r>
        <w:rPr>
          <w:rStyle w:val="27"/>
          <w:rFonts w:hint="eastAsia" w:ascii="Times New Roman" w:hAnsi="Times New Roman" w:eastAsia="宋体"/>
          <w:color w:val="auto"/>
          <w:highlight w:val="none"/>
        </w:rPr>
        <w:t>。公示截图见图</w:t>
      </w:r>
      <w:r>
        <w:rPr>
          <w:rStyle w:val="27"/>
          <w:rFonts w:ascii="Times New Roman" w:hAnsi="Times New Roman" w:eastAsia="宋体"/>
          <w:color w:val="auto"/>
          <w:highlight w:val="none"/>
        </w:rPr>
        <w:t>2-1</w:t>
      </w:r>
      <w:r>
        <w:rPr>
          <w:rStyle w:val="27"/>
          <w:rFonts w:ascii="Times New Roman" w:hAnsi="Times New Roman" w:eastAsia="宋体"/>
          <w:color w:val="auto"/>
          <w:highlight w:val="none"/>
        </w:rPr>
        <w:fldChar w:fldCharType="end"/>
      </w:r>
      <w:r>
        <w:rPr>
          <w:rFonts w:hint="eastAsia" w:ascii="Times New Roman" w:hAnsi="Times New Roman" w:eastAsia="宋体"/>
          <w:color w:val="auto"/>
          <w:highlight w:val="none"/>
        </w:rPr>
        <w:t>。</w:t>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86"/>
      </w:tblGrid>
      <w:tr w14:paraId="7A107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6" w:type="dxa"/>
            <w:tcBorders>
              <w:tl2br w:val="nil"/>
              <w:tr2bl w:val="nil"/>
            </w:tcBorders>
          </w:tcPr>
          <w:p w14:paraId="49DEC173">
            <w:pPr>
              <w:pStyle w:val="19"/>
              <w:pageBreakBefore w:val="0"/>
              <w:widowControl/>
              <w:kinsoku/>
              <w:wordWrap/>
              <w:overflowPunct/>
              <w:topLinePunct w:val="0"/>
              <w:autoSpaceDE/>
              <w:autoSpaceDN/>
              <w:bidi w:val="0"/>
              <w:adjustRightInd/>
              <w:snapToGrid/>
              <w:spacing w:beforeAutospacing="0" w:afterAutospacing="0" w:line="360" w:lineRule="auto"/>
              <w:ind w:left="0"/>
              <w:contextualSpacing/>
              <w:jc w:val="center"/>
              <w:textAlignment w:val="auto"/>
              <w:rPr>
                <w:rFonts w:hint="eastAsia" w:ascii="Times New Roman" w:hAnsi="Times New Roman" w:eastAsia="宋体"/>
                <w:b/>
                <w:color w:val="auto"/>
                <w:highlight w:val="none"/>
                <w:vertAlign w:val="baseline"/>
                <w:lang w:eastAsia="zh-CN"/>
              </w:rPr>
            </w:pPr>
            <w:r>
              <w:rPr>
                <w:rFonts w:hint="eastAsia" w:ascii="Times New Roman" w:hAnsi="Times New Roman" w:eastAsia="宋体"/>
                <w:b/>
                <w:color w:val="auto"/>
                <w:highlight w:val="none"/>
                <w:vertAlign w:val="baseline"/>
                <w:lang w:eastAsia="zh-CN"/>
              </w:rPr>
              <w:drawing>
                <wp:inline distT="0" distB="0" distL="114300" distR="114300">
                  <wp:extent cx="5755005" cy="8138160"/>
                  <wp:effectExtent l="0" t="0" r="17145" b="15240"/>
                  <wp:docPr id="5" name="图片 5" descr="环境影响评价信息公开第一次公示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环境影响评价信息公开第一次公示_00"/>
                          <pic:cNvPicPr>
                            <a:picLocks noChangeAspect="1"/>
                          </pic:cNvPicPr>
                        </pic:nvPicPr>
                        <pic:blipFill>
                          <a:blip r:embed="rId6"/>
                          <a:stretch>
                            <a:fillRect/>
                          </a:stretch>
                        </pic:blipFill>
                        <pic:spPr>
                          <a:xfrm>
                            <a:off x="0" y="0"/>
                            <a:ext cx="5755005" cy="8138160"/>
                          </a:xfrm>
                          <a:prstGeom prst="rect">
                            <a:avLst/>
                          </a:prstGeom>
                        </pic:spPr>
                      </pic:pic>
                    </a:graphicData>
                  </a:graphic>
                </wp:inline>
              </w:drawing>
            </w:r>
          </w:p>
        </w:tc>
      </w:tr>
    </w:tbl>
    <w:p w14:paraId="3257B5F2">
      <w:pPr>
        <w:pStyle w:val="19"/>
        <w:pageBreakBefore w:val="0"/>
        <w:widowControl/>
        <w:kinsoku/>
        <w:wordWrap/>
        <w:overflowPunct/>
        <w:topLinePunct w:val="0"/>
        <w:autoSpaceDE/>
        <w:autoSpaceDN/>
        <w:bidi w:val="0"/>
        <w:adjustRightInd/>
        <w:snapToGrid/>
        <w:spacing w:beforeAutospacing="0" w:afterAutospacing="0" w:line="360" w:lineRule="auto"/>
        <w:ind w:left="0"/>
        <w:contextualSpacing/>
        <w:jc w:val="center"/>
        <w:textAlignment w:val="auto"/>
        <w:rPr>
          <w:rFonts w:hint="eastAsia" w:ascii="Times New Roman" w:hAnsi="Times New Roman" w:eastAsia="宋体"/>
          <w:b/>
          <w:color w:val="auto"/>
          <w:highlight w:val="none"/>
        </w:rPr>
      </w:pPr>
    </w:p>
    <w:p w14:paraId="59237B8B">
      <w:pPr>
        <w:pStyle w:val="19"/>
        <w:pageBreakBefore w:val="0"/>
        <w:widowControl/>
        <w:kinsoku/>
        <w:wordWrap/>
        <w:overflowPunct/>
        <w:topLinePunct w:val="0"/>
        <w:autoSpaceDE/>
        <w:autoSpaceDN/>
        <w:bidi w:val="0"/>
        <w:adjustRightInd/>
        <w:snapToGrid/>
        <w:spacing w:beforeAutospacing="0" w:afterAutospacing="0" w:line="360" w:lineRule="auto"/>
        <w:ind w:left="0"/>
        <w:contextualSpacing/>
        <w:jc w:val="center"/>
        <w:textAlignment w:val="auto"/>
        <w:rPr>
          <w:rFonts w:ascii="Times New Roman" w:hAnsi="Times New Roman" w:eastAsia="宋体"/>
          <w:color w:val="auto"/>
          <w:highlight w:val="none"/>
        </w:rPr>
      </w:pPr>
      <w:r>
        <w:rPr>
          <w:rFonts w:hint="eastAsia" w:ascii="Times New Roman" w:hAnsi="Times New Roman" w:eastAsia="宋体"/>
          <w:b/>
          <w:color w:val="auto"/>
          <w:highlight w:val="none"/>
        </w:rPr>
        <w:t>图2</w:t>
      </w:r>
      <w:r>
        <w:rPr>
          <w:rFonts w:ascii="Times New Roman" w:hAnsi="Times New Roman" w:eastAsia="宋体"/>
          <w:b/>
          <w:color w:val="auto"/>
          <w:highlight w:val="none"/>
        </w:rPr>
        <w:t xml:space="preserve">-1  </w:t>
      </w:r>
      <w:r>
        <w:rPr>
          <w:rFonts w:hint="eastAsia" w:ascii="Times New Roman" w:hAnsi="Times New Roman" w:eastAsia="宋体"/>
          <w:b/>
          <w:color w:val="auto"/>
          <w:highlight w:val="none"/>
        </w:rPr>
        <w:t xml:space="preserve">  首次环境影响评价信息公示</w:t>
      </w:r>
      <w:r>
        <w:rPr>
          <w:rFonts w:ascii="Times New Roman" w:hAnsi="Times New Roman" w:eastAsia="宋体"/>
          <w:b/>
          <w:color w:val="auto"/>
          <w:highlight w:val="none"/>
        </w:rPr>
        <w:t>照片</w:t>
      </w:r>
    </w:p>
    <w:p w14:paraId="40FD332E">
      <w:pPr>
        <w:pageBreakBefore w:val="0"/>
        <w:kinsoku/>
        <w:wordWrap/>
        <w:overflowPunct/>
        <w:topLinePunct w:val="0"/>
        <w:autoSpaceDE/>
        <w:autoSpaceDN/>
        <w:bidi w:val="0"/>
        <w:adjustRightInd/>
        <w:snapToGrid/>
        <w:spacing w:line="360" w:lineRule="auto"/>
        <w:ind w:left="0"/>
        <w:contextualSpacing/>
        <w:textAlignment w:val="auto"/>
        <w:outlineLvl w:val="1"/>
        <w:rPr>
          <w:rFonts w:ascii="Times New Roman" w:hAnsi="Times New Roman" w:eastAsia="宋体" w:cs="Times New Roman"/>
          <w:b/>
          <w:bCs/>
          <w:color w:val="auto"/>
          <w:kern w:val="0"/>
          <w:sz w:val="28"/>
          <w:szCs w:val="28"/>
          <w:highlight w:val="none"/>
        </w:rPr>
      </w:pPr>
      <w:bookmarkStart w:id="10" w:name="_Toc37152454"/>
      <w:bookmarkStart w:id="11" w:name="_Toc902"/>
      <w:r>
        <w:rPr>
          <w:rFonts w:ascii="Times New Roman" w:hAnsi="Times New Roman" w:eastAsia="宋体" w:cs="Times New Roman"/>
          <w:b/>
          <w:bCs/>
          <w:color w:val="auto"/>
          <w:kern w:val="0"/>
          <w:sz w:val="28"/>
          <w:szCs w:val="28"/>
          <w:highlight w:val="none"/>
        </w:rPr>
        <w:t>2.3 公众意见情况</w:t>
      </w:r>
      <w:bookmarkEnd w:id="10"/>
      <w:bookmarkEnd w:id="11"/>
    </w:p>
    <w:p w14:paraId="6FC2C139">
      <w:pPr>
        <w:pageBreakBefore w:val="0"/>
        <w:kinsoku/>
        <w:wordWrap/>
        <w:overflowPunct/>
        <w:topLinePunct w:val="0"/>
        <w:autoSpaceDE/>
        <w:autoSpaceDN/>
        <w:bidi w:val="0"/>
        <w:adjustRightInd/>
        <w:snapToGrid/>
        <w:spacing w:line="360" w:lineRule="auto"/>
        <w:ind w:left="0" w:firstLine="480" w:firstLineChars="200"/>
        <w:contextualSpacing/>
        <w:textAlignment w:val="auto"/>
        <w:rPr>
          <w:rFonts w:ascii="Times New Roman" w:hAnsi="Times New Roman" w:eastAsia="宋体" w:cs="Times New Roman"/>
          <w:color w:val="auto"/>
          <w:sz w:val="24"/>
          <w:szCs w:val="22"/>
          <w:highlight w:val="none"/>
        </w:rPr>
      </w:pPr>
      <w:r>
        <w:rPr>
          <w:rFonts w:hint="eastAsia" w:ascii="Times New Roman" w:hAnsi="Times New Roman" w:eastAsia="宋体" w:cs="Times New Roman"/>
          <w:color w:val="auto"/>
          <w:sz w:val="24"/>
          <w:szCs w:val="22"/>
          <w:highlight w:val="none"/>
        </w:rPr>
        <w:t>首次环境影响评价信息公开</w:t>
      </w:r>
      <w:r>
        <w:rPr>
          <w:rFonts w:ascii="Times New Roman" w:hAnsi="Times New Roman" w:eastAsia="宋体" w:cs="Times New Roman"/>
          <w:color w:val="auto"/>
          <w:sz w:val="24"/>
          <w:szCs w:val="22"/>
          <w:highlight w:val="none"/>
        </w:rPr>
        <w:t>公告主要介绍了项目名称</w:t>
      </w:r>
      <w:r>
        <w:rPr>
          <w:rFonts w:hint="eastAsia" w:ascii="Times New Roman" w:hAnsi="Times New Roman" w:eastAsia="宋体" w:cs="Times New Roman"/>
          <w:color w:val="auto"/>
          <w:sz w:val="24"/>
          <w:szCs w:val="22"/>
          <w:highlight w:val="none"/>
        </w:rPr>
        <w:t>、</w:t>
      </w:r>
      <w:r>
        <w:rPr>
          <w:rFonts w:ascii="Times New Roman" w:hAnsi="Times New Roman" w:eastAsia="宋体" w:cs="Times New Roman"/>
          <w:color w:val="auto"/>
          <w:sz w:val="24"/>
          <w:highlight w:val="none"/>
        </w:rPr>
        <w:t>建设</w:t>
      </w:r>
      <w:r>
        <w:rPr>
          <w:rFonts w:hint="eastAsia" w:ascii="Times New Roman" w:hAnsi="Times New Roman" w:eastAsia="宋体" w:cs="Times New Roman"/>
          <w:color w:val="auto"/>
          <w:sz w:val="24"/>
          <w:highlight w:val="none"/>
        </w:rPr>
        <w:t>单位</w:t>
      </w:r>
      <w:r>
        <w:rPr>
          <w:rFonts w:ascii="Times New Roman" w:hAnsi="Times New Roman" w:eastAsia="宋体" w:cs="Times New Roman"/>
          <w:color w:val="auto"/>
          <w:sz w:val="24"/>
          <w:highlight w:val="none"/>
        </w:rPr>
        <w:t>等基本情况</w:t>
      </w:r>
      <w:r>
        <w:rPr>
          <w:rFonts w:ascii="Times New Roman" w:hAnsi="Times New Roman" w:eastAsia="宋体" w:cs="Times New Roman"/>
          <w:color w:val="auto"/>
          <w:sz w:val="24"/>
          <w:szCs w:val="22"/>
          <w:highlight w:val="none"/>
        </w:rPr>
        <w:t>、</w:t>
      </w:r>
      <w:r>
        <w:rPr>
          <w:rFonts w:hint="eastAsia" w:ascii="Times New Roman" w:hAnsi="Times New Roman" w:eastAsia="宋体" w:cs="Times New Roman"/>
          <w:color w:val="auto"/>
          <w:sz w:val="24"/>
          <w:szCs w:val="22"/>
          <w:highlight w:val="none"/>
        </w:rPr>
        <w:t>建设单位名称和联系方式</w:t>
      </w:r>
      <w:r>
        <w:rPr>
          <w:rFonts w:ascii="Times New Roman" w:hAnsi="Times New Roman" w:eastAsia="宋体" w:cs="Times New Roman"/>
          <w:color w:val="auto"/>
          <w:sz w:val="24"/>
          <w:szCs w:val="22"/>
          <w:highlight w:val="none"/>
        </w:rPr>
        <w:t>、</w:t>
      </w:r>
      <w:r>
        <w:rPr>
          <w:rFonts w:ascii="Times New Roman" w:hAnsi="Times New Roman" w:eastAsia="宋体" w:cs="Times New Roman"/>
          <w:color w:val="auto"/>
          <w:sz w:val="24"/>
          <w:highlight w:val="none"/>
        </w:rPr>
        <w:t>环境影响报告</w:t>
      </w:r>
      <w:r>
        <w:rPr>
          <w:rFonts w:hint="eastAsia" w:ascii="Times New Roman" w:hAnsi="Times New Roman" w:eastAsia="宋体" w:cs="Times New Roman"/>
          <w:color w:val="auto"/>
          <w:sz w:val="24"/>
          <w:highlight w:val="none"/>
        </w:rPr>
        <w:t>书</w:t>
      </w:r>
      <w:r>
        <w:rPr>
          <w:rFonts w:ascii="Times New Roman" w:hAnsi="Times New Roman" w:eastAsia="宋体" w:cs="Times New Roman"/>
          <w:color w:val="auto"/>
          <w:sz w:val="24"/>
          <w:highlight w:val="none"/>
        </w:rPr>
        <w:t>编制单位的名称</w:t>
      </w:r>
      <w:r>
        <w:rPr>
          <w:rFonts w:hint="eastAsia" w:ascii="Times New Roman" w:hAnsi="Times New Roman" w:eastAsia="宋体" w:cs="Times New Roman"/>
          <w:color w:val="auto"/>
          <w:sz w:val="24"/>
          <w:highlight w:val="none"/>
        </w:rPr>
        <w:t>、</w:t>
      </w:r>
      <w:r>
        <w:rPr>
          <w:rFonts w:ascii="Times New Roman" w:hAnsi="Times New Roman" w:eastAsia="宋体" w:cs="Times New Roman"/>
          <w:color w:val="auto"/>
          <w:sz w:val="24"/>
          <w:szCs w:val="22"/>
          <w:highlight w:val="none"/>
        </w:rPr>
        <w:t>征求公众意见的方式</w:t>
      </w:r>
      <w:r>
        <w:rPr>
          <w:rFonts w:hint="eastAsia" w:ascii="Times New Roman" w:hAnsi="Times New Roman" w:eastAsia="宋体" w:cs="Times New Roman"/>
          <w:color w:val="auto"/>
          <w:sz w:val="24"/>
          <w:szCs w:val="22"/>
          <w:highlight w:val="none"/>
        </w:rPr>
        <w:t>及途径等</w:t>
      </w:r>
      <w:r>
        <w:rPr>
          <w:rFonts w:ascii="Times New Roman" w:hAnsi="Times New Roman" w:eastAsia="宋体" w:cs="Times New Roman"/>
          <w:color w:val="auto"/>
          <w:sz w:val="24"/>
          <w:szCs w:val="22"/>
          <w:highlight w:val="none"/>
        </w:rPr>
        <w:t>。以便让社会团体及群众了解、参与本建设项目环境影响工作。</w:t>
      </w:r>
    </w:p>
    <w:p w14:paraId="4ED91AB5">
      <w:pPr>
        <w:pStyle w:val="19"/>
        <w:pageBreakBefore w:val="0"/>
        <w:widowControl/>
        <w:kinsoku/>
        <w:wordWrap/>
        <w:overflowPunct/>
        <w:topLinePunct w:val="0"/>
        <w:autoSpaceDE/>
        <w:autoSpaceDN/>
        <w:bidi w:val="0"/>
        <w:adjustRightInd/>
        <w:snapToGrid/>
        <w:spacing w:beforeAutospacing="0" w:afterAutospacing="0" w:line="360" w:lineRule="auto"/>
        <w:ind w:left="0" w:firstLine="480" w:firstLineChars="200"/>
        <w:contextualSpacing/>
        <w:jc w:val="both"/>
        <w:textAlignment w:val="auto"/>
        <w:rPr>
          <w:rFonts w:ascii="Times New Roman" w:hAnsi="Times New Roman" w:eastAsia="宋体"/>
          <w:color w:val="auto"/>
          <w:highlight w:val="none"/>
        </w:rPr>
      </w:pPr>
      <w:r>
        <w:rPr>
          <w:rFonts w:ascii="Times New Roman" w:hAnsi="Times New Roman" w:eastAsia="宋体"/>
          <w:color w:val="auto"/>
          <w:kern w:val="2"/>
          <w:szCs w:val="22"/>
          <w:highlight w:val="none"/>
        </w:rPr>
        <w:t>在公示期间，环评单位和建设单位没有收到群众来电和来信表示反对本项目的建设。</w:t>
      </w:r>
    </w:p>
    <w:p w14:paraId="7589C95A">
      <w:pPr>
        <w:pageBreakBefore w:val="0"/>
        <w:kinsoku/>
        <w:wordWrap/>
        <w:overflowPunct/>
        <w:topLinePunct w:val="0"/>
        <w:autoSpaceDE/>
        <w:autoSpaceDN/>
        <w:bidi w:val="0"/>
        <w:adjustRightInd/>
        <w:snapToGrid/>
        <w:spacing w:line="360" w:lineRule="auto"/>
        <w:ind w:left="0"/>
        <w:contextualSpacing/>
        <w:textAlignment w:val="auto"/>
        <w:outlineLvl w:val="0"/>
        <w:rPr>
          <w:rFonts w:ascii="Times New Roman" w:hAnsi="Times New Roman" w:eastAsia="宋体" w:cs="Times New Roman"/>
          <w:b/>
          <w:bCs/>
          <w:color w:val="auto"/>
          <w:kern w:val="0"/>
          <w:sz w:val="28"/>
          <w:szCs w:val="28"/>
          <w:highlight w:val="none"/>
        </w:rPr>
      </w:pPr>
      <w:bookmarkStart w:id="12" w:name="_Toc14722"/>
      <w:bookmarkStart w:id="13" w:name="_Toc37152455"/>
      <w:bookmarkStart w:id="14" w:name="_Hlk535401044"/>
      <w:r>
        <w:rPr>
          <w:rFonts w:ascii="Times New Roman" w:hAnsi="Times New Roman" w:eastAsia="宋体" w:cs="Times New Roman"/>
          <w:b/>
          <w:bCs/>
          <w:color w:val="auto"/>
          <w:kern w:val="0"/>
          <w:sz w:val="28"/>
          <w:szCs w:val="28"/>
          <w:highlight w:val="none"/>
        </w:rPr>
        <w:t>3 征求意见稿公示情况</w:t>
      </w:r>
      <w:bookmarkEnd w:id="12"/>
      <w:bookmarkEnd w:id="13"/>
      <w:r>
        <w:rPr>
          <w:rFonts w:ascii="Times New Roman" w:hAnsi="Times New Roman" w:eastAsia="宋体" w:cs="Times New Roman"/>
          <w:b/>
          <w:bCs/>
          <w:color w:val="auto"/>
          <w:kern w:val="0"/>
          <w:sz w:val="28"/>
          <w:szCs w:val="28"/>
          <w:highlight w:val="none"/>
        </w:rPr>
        <w:t xml:space="preserve"> </w:t>
      </w:r>
    </w:p>
    <w:p w14:paraId="7D365CC1">
      <w:pPr>
        <w:pageBreakBefore w:val="0"/>
        <w:kinsoku/>
        <w:wordWrap/>
        <w:overflowPunct/>
        <w:topLinePunct w:val="0"/>
        <w:autoSpaceDE/>
        <w:autoSpaceDN/>
        <w:bidi w:val="0"/>
        <w:adjustRightInd/>
        <w:snapToGrid/>
        <w:spacing w:line="360" w:lineRule="auto"/>
        <w:ind w:left="0"/>
        <w:contextualSpacing/>
        <w:textAlignment w:val="auto"/>
        <w:outlineLvl w:val="1"/>
        <w:rPr>
          <w:rFonts w:ascii="Times New Roman" w:hAnsi="Times New Roman" w:eastAsia="宋体" w:cs="Times New Roman"/>
          <w:b/>
          <w:bCs/>
          <w:color w:val="auto"/>
          <w:kern w:val="0"/>
          <w:sz w:val="28"/>
          <w:szCs w:val="28"/>
          <w:highlight w:val="none"/>
        </w:rPr>
      </w:pPr>
      <w:bookmarkStart w:id="15" w:name="_Toc17504"/>
      <w:bookmarkStart w:id="16" w:name="_Toc37152456"/>
      <w:r>
        <w:rPr>
          <w:rFonts w:hint="eastAsia" w:ascii="Times New Roman" w:hAnsi="Times New Roman" w:eastAsia="宋体" w:cs="Times New Roman"/>
          <w:b/>
          <w:bCs/>
          <w:color w:val="auto"/>
          <w:kern w:val="0"/>
          <w:sz w:val="28"/>
          <w:szCs w:val="28"/>
          <w:highlight w:val="none"/>
        </w:rPr>
        <w:t>3</w:t>
      </w:r>
      <w:r>
        <w:rPr>
          <w:rFonts w:ascii="Times New Roman" w:hAnsi="Times New Roman" w:eastAsia="宋体" w:cs="Times New Roman"/>
          <w:b/>
          <w:bCs/>
          <w:color w:val="auto"/>
          <w:kern w:val="0"/>
          <w:sz w:val="28"/>
          <w:szCs w:val="28"/>
          <w:highlight w:val="none"/>
        </w:rPr>
        <w:t>.1</w:t>
      </w:r>
      <w:r>
        <w:rPr>
          <w:rFonts w:hint="eastAsia" w:ascii="Times New Roman" w:hAnsi="Times New Roman" w:eastAsia="宋体" w:cs="Times New Roman"/>
          <w:b/>
          <w:bCs/>
          <w:color w:val="auto"/>
          <w:kern w:val="0"/>
          <w:sz w:val="28"/>
          <w:szCs w:val="28"/>
          <w:highlight w:val="none"/>
        </w:rPr>
        <w:t>公示内容及时限</w:t>
      </w:r>
      <w:bookmarkEnd w:id="15"/>
      <w:bookmarkEnd w:id="16"/>
    </w:p>
    <w:p w14:paraId="1F37F029">
      <w:pPr>
        <w:pageBreakBefore w:val="0"/>
        <w:kinsoku/>
        <w:wordWrap/>
        <w:overflowPunct/>
        <w:topLinePunct w:val="0"/>
        <w:autoSpaceDE/>
        <w:autoSpaceDN/>
        <w:bidi w:val="0"/>
        <w:adjustRightInd/>
        <w:snapToGrid/>
        <w:spacing w:line="360" w:lineRule="auto"/>
        <w:ind w:left="0" w:firstLine="480" w:firstLineChars="200"/>
        <w:contextualSpacing/>
        <w:textAlignment w:val="auto"/>
        <w:rPr>
          <w:rFonts w:ascii="Times New Roman" w:hAnsi="Times New Roman" w:eastAsia="宋体"/>
          <w:color w:val="auto"/>
          <w:sz w:val="24"/>
          <w:highlight w:val="none"/>
        </w:rPr>
      </w:pPr>
      <w:r>
        <w:rPr>
          <w:rFonts w:ascii="Times New Roman" w:hAnsi="Times New Roman" w:eastAsia="宋体"/>
          <w:color w:val="auto"/>
          <w:sz w:val="24"/>
          <w:highlight w:val="none"/>
        </w:rPr>
        <w:t>根据</w:t>
      </w:r>
      <w:r>
        <w:rPr>
          <w:rFonts w:hint="eastAsia" w:ascii="Times New Roman" w:hAnsi="Times New Roman" w:eastAsia="宋体"/>
          <w:color w:val="auto"/>
          <w:sz w:val="24"/>
          <w:highlight w:val="none"/>
        </w:rPr>
        <w:t>《环境影响评价公众参与办法》（以下简称《办法》）</w:t>
      </w:r>
      <w:r>
        <w:rPr>
          <w:rFonts w:ascii="Times New Roman" w:hAnsi="Times New Roman" w:eastAsia="宋体"/>
          <w:color w:val="auto"/>
          <w:sz w:val="24"/>
          <w:highlight w:val="none"/>
        </w:rPr>
        <w:t>第</w:t>
      </w:r>
      <w:r>
        <w:rPr>
          <w:rFonts w:hint="eastAsia" w:ascii="Times New Roman" w:hAnsi="Times New Roman" w:eastAsia="宋体"/>
          <w:color w:val="auto"/>
          <w:sz w:val="24"/>
          <w:highlight w:val="none"/>
        </w:rPr>
        <w:t>十</w:t>
      </w:r>
      <w:r>
        <w:rPr>
          <w:rFonts w:ascii="Times New Roman" w:hAnsi="Times New Roman" w:eastAsia="宋体"/>
          <w:color w:val="auto"/>
          <w:sz w:val="24"/>
          <w:highlight w:val="none"/>
        </w:rPr>
        <w:t>条</w:t>
      </w:r>
      <w:r>
        <w:rPr>
          <w:rFonts w:hint="eastAsia" w:ascii="Times New Roman" w:hAnsi="Times New Roman" w:eastAsia="宋体"/>
          <w:color w:val="auto"/>
          <w:sz w:val="24"/>
          <w:highlight w:val="none"/>
        </w:rPr>
        <w:t>规定</w:t>
      </w:r>
      <w:r>
        <w:rPr>
          <w:rFonts w:ascii="Times New Roman" w:hAnsi="Times New Roman" w:eastAsia="宋体"/>
          <w:color w:val="auto"/>
          <w:sz w:val="24"/>
          <w:highlight w:val="none"/>
        </w:rPr>
        <w:t>，</w:t>
      </w:r>
      <w:r>
        <w:rPr>
          <w:rFonts w:hint="eastAsia" w:ascii="Times New Roman" w:hAnsi="Times New Roman" w:eastAsia="宋体"/>
          <w:color w:val="auto"/>
          <w:sz w:val="24"/>
          <w:highlight w:val="none"/>
        </w:rPr>
        <w:t>建设单位应当公开下列信息，征求与该建设项目环境影响有关的意见：</w:t>
      </w:r>
    </w:p>
    <w:p w14:paraId="3DACD9A8">
      <w:pPr>
        <w:pStyle w:val="19"/>
        <w:pageBreakBefore w:val="0"/>
        <w:widowControl/>
        <w:kinsoku/>
        <w:wordWrap/>
        <w:overflowPunct/>
        <w:topLinePunct w:val="0"/>
        <w:autoSpaceDE/>
        <w:autoSpaceDN/>
        <w:bidi w:val="0"/>
        <w:adjustRightInd/>
        <w:snapToGrid/>
        <w:spacing w:beforeAutospacing="0" w:afterAutospacing="0" w:line="360" w:lineRule="auto"/>
        <w:ind w:left="0" w:firstLine="480" w:firstLineChars="200"/>
        <w:contextualSpacing/>
        <w:textAlignment w:val="auto"/>
        <w:rPr>
          <w:rFonts w:ascii="Times New Roman" w:hAnsi="Times New Roman" w:eastAsia="宋体"/>
          <w:color w:val="auto"/>
          <w:highlight w:val="none"/>
        </w:rPr>
      </w:pPr>
      <w:r>
        <w:rPr>
          <w:rFonts w:hint="eastAsia" w:ascii="Times New Roman" w:hAnsi="Times New Roman" w:eastAsia="宋体"/>
          <w:color w:val="auto"/>
          <w:highlight w:val="none"/>
        </w:rPr>
        <w:t>（一）环境影响报告书征求意见稿全文的网络链接及查阅纸质报告书的方式和途径；</w:t>
      </w:r>
    </w:p>
    <w:p w14:paraId="7FF2BF45">
      <w:pPr>
        <w:pStyle w:val="19"/>
        <w:pageBreakBefore w:val="0"/>
        <w:widowControl/>
        <w:kinsoku/>
        <w:wordWrap/>
        <w:overflowPunct/>
        <w:topLinePunct w:val="0"/>
        <w:autoSpaceDE/>
        <w:autoSpaceDN/>
        <w:bidi w:val="0"/>
        <w:adjustRightInd/>
        <w:snapToGrid/>
        <w:spacing w:beforeAutospacing="0" w:afterAutospacing="0" w:line="360" w:lineRule="auto"/>
        <w:ind w:left="0" w:firstLine="480" w:firstLineChars="200"/>
        <w:contextualSpacing/>
        <w:textAlignment w:val="auto"/>
        <w:rPr>
          <w:rFonts w:ascii="Times New Roman" w:hAnsi="Times New Roman" w:eastAsia="宋体"/>
          <w:color w:val="auto"/>
          <w:highlight w:val="none"/>
        </w:rPr>
      </w:pPr>
      <w:r>
        <w:rPr>
          <w:rFonts w:hint="eastAsia" w:ascii="Times New Roman" w:hAnsi="Times New Roman" w:eastAsia="宋体"/>
          <w:color w:val="auto"/>
          <w:highlight w:val="none"/>
        </w:rPr>
        <w:t>（二）征求意见的公众范围；</w:t>
      </w:r>
    </w:p>
    <w:p w14:paraId="019B4B68">
      <w:pPr>
        <w:pStyle w:val="19"/>
        <w:pageBreakBefore w:val="0"/>
        <w:widowControl/>
        <w:kinsoku/>
        <w:wordWrap/>
        <w:overflowPunct/>
        <w:topLinePunct w:val="0"/>
        <w:autoSpaceDE/>
        <w:autoSpaceDN/>
        <w:bidi w:val="0"/>
        <w:adjustRightInd/>
        <w:snapToGrid/>
        <w:spacing w:beforeAutospacing="0" w:afterAutospacing="0" w:line="360" w:lineRule="auto"/>
        <w:ind w:left="0" w:firstLine="480" w:firstLineChars="200"/>
        <w:contextualSpacing/>
        <w:textAlignment w:val="auto"/>
        <w:rPr>
          <w:rFonts w:ascii="Times New Roman" w:hAnsi="Times New Roman" w:eastAsia="宋体"/>
          <w:color w:val="auto"/>
          <w:highlight w:val="none"/>
        </w:rPr>
      </w:pPr>
      <w:r>
        <w:rPr>
          <w:rFonts w:hint="eastAsia" w:ascii="Times New Roman" w:hAnsi="Times New Roman" w:eastAsia="宋体"/>
          <w:color w:val="auto"/>
          <w:highlight w:val="none"/>
        </w:rPr>
        <w:t>（三）公众意见表的网络链接；</w:t>
      </w:r>
    </w:p>
    <w:p w14:paraId="6E4E2657">
      <w:pPr>
        <w:pStyle w:val="19"/>
        <w:pageBreakBefore w:val="0"/>
        <w:widowControl/>
        <w:kinsoku/>
        <w:wordWrap/>
        <w:overflowPunct/>
        <w:topLinePunct w:val="0"/>
        <w:autoSpaceDE/>
        <w:autoSpaceDN/>
        <w:bidi w:val="0"/>
        <w:adjustRightInd/>
        <w:snapToGrid/>
        <w:spacing w:beforeAutospacing="0" w:afterAutospacing="0" w:line="360" w:lineRule="auto"/>
        <w:ind w:left="0" w:firstLine="480" w:firstLineChars="200"/>
        <w:contextualSpacing/>
        <w:textAlignment w:val="auto"/>
        <w:rPr>
          <w:rFonts w:ascii="Times New Roman" w:hAnsi="Times New Roman" w:eastAsia="宋体"/>
          <w:color w:val="auto"/>
          <w:highlight w:val="none"/>
        </w:rPr>
      </w:pPr>
      <w:r>
        <w:rPr>
          <w:rFonts w:hint="eastAsia" w:ascii="Times New Roman" w:hAnsi="Times New Roman" w:eastAsia="宋体"/>
          <w:color w:val="auto"/>
          <w:highlight w:val="none"/>
        </w:rPr>
        <w:t>（四）公众提出意见的方式和途径；</w:t>
      </w:r>
    </w:p>
    <w:p w14:paraId="1675B1AD">
      <w:pPr>
        <w:pStyle w:val="19"/>
        <w:pageBreakBefore w:val="0"/>
        <w:widowControl/>
        <w:kinsoku/>
        <w:wordWrap/>
        <w:overflowPunct/>
        <w:topLinePunct w:val="0"/>
        <w:autoSpaceDE/>
        <w:autoSpaceDN/>
        <w:bidi w:val="0"/>
        <w:adjustRightInd/>
        <w:snapToGrid/>
        <w:spacing w:beforeAutospacing="0" w:afterAutospacing="0" w:line="360" w:lineRule="auto"/>
        <w:ind w:left="0" w:firstLine="480" w:firstLineChars="200"/>
        <w:contextualSpacing/>
        <w:textAlignment w:val="auto"/>
        <w:rPr>
          <w:rFonts w:ascii="Times New Roman" w:hAnsi="Times New Roman" w:eastAsia="宋体"/>
          <w:color w:val="auto"/>
          <w:highlight w:val="none"/>
        </w:rPr>
      </w:pPr>
      <w:r>
        <w:rPr>
          <w:rFonts w:hint="eastAsia" w:ascii="Times New Roman" w:hAnsi="Times New Roman" w:eastAsia="宋体"/>
          <w:color w:val="auto"/>
          <w:highlight w:val="none"/>
        </w:rPr>
        <w:t>（五）公众提出意见的起止时间。</w:t>
      </w:r>
    </w:p>
    <w:p w14:paraId="095871F9">
      <w:pPr>
        <w:pStyle w:val="19"/>
        <w:pageBreakBefore w:val="0"/>
        <w:widowControl/>
        <w:kinsoku/>
        <w:wordWrap/>
        <w:overflowPunct/>
        <w:topLinePunct w:val="0"/>
        <w:autoSpaceDE/>
        <w:autoSpaceDN/>
        <w:bidi w:val="0"/>
        <w:adjustRightInd/>
        <w:snapToGrid/>
        <w:spacing w:beforeAutospacing="0" w:afterAutospacing="0" w:line="360" w:lineRule="auto"/>
        <w:ind w:left="0" w:firstLine="480" w:firstLineChars="200"/>
        <w:contextualSpacing/>
        <w:textAlignment w:val="auto"/>
        <w:rPr>
          <w:rFonts w:ascii="Times New Roman" w:hAnsi="Times New Roman" w:eastAsia="宋体"/>
          <w:color w:val="auto"/>
          <w:highlight w:val="none"/>
        </w:rPr>
      </w:pPr>
      <w:r>
        <w:rPr>
          <w:rFonts w:hint="eastAsia" w:ascii="Times New Roman" w:hAnsi="Times New Roman" w:eastAsia="宋体"/>
          <w:color w:val="auto"/>
          <w:highlight w:val="none"/>
        </w:rPr>
        <w:t>建设单位征求公众意见的期限不得少于</w:t>
      </w:r>
      <w:r>
        <w:rPr>
          <w:rFonts w:ascii="Times New Roman" w:hAnsi="Times New Roman" w:eastAsia="宋体"/>
          <w:color w:val="auto"/>
          <w:highlight w:val="none"/>
        </w:rPr>
        <w:t>10个工作日。</w:t>
      </w:r>
    </w:p>
    <w:p w14:paraId="26EC8CFC">
      <w:pPr>
        <w:pStyle w:val="19"/>
        <w:pageBreakBefore w:val="0"/>
        <w:widowControl/>
        <w:kinsoku/>
        <w:wordWrap/>
        <w:overflowPunct/>
        <w:topLinePunct w:val="0"/>
        <w:autoSpaceDE/>
        <w:autoSpaceDN/>
        <w:bidi w:val="0"/>
        <w:adjustRightInd/>
        <w:snapToGrid/>
        <w:spacing w:beforeAutospacing="0" w:afterAutospacing="0" w:line="360" w:lineRule="auto"/>
        <w:ind w:left="0" w:firstLine="480" w:firstLineChars="200"/>
        <w:contextualSpacing/>
        <w:jc w:val="both"/>
        <w:textAlignment w:val="auto"/>
        <w:rPr>
          <w:rFonts w:ascii="Times New Roman" w:hAnsi="Times New Roman" w:eastAsia="宋体"/>
          <w:color w:val="auto"/>
          <w:highlight w:val="none"/>
        </w:rPr>
      </w:pPr>
      <w:r>
        <w:rPr>
          <w:rFonts w:hint="eastAsia" w:ascii="Times New Roman" w:hAnsi="Times New Roman" w:eastAsia="宋体"/>
          <w:color w:val="auto"/>
          <w:highlight w:val="none"/>
        </w:rPr>
        <w:t>本征求意见稿在环评报告主要内容基本完成</w:t>
      </w:r>
      <w:r>
        <w:rPr>
          <w:rFonts w:ascii="Times New Roman" w:hAnsi="Times New Roman" w:eastAsia="宋体"/>
          <w:color w:val="auto"/>
          <w:highlight w:val="none"/>
        </w:rPr>
        <w:t>后，</w:t>
      </w:r>
      <w:r>
        <w:rPr>
          <w:rFonts w:hint="eastAsia" w:ascii="Times New Roman" w:hAnsi="Times New Roman" w:eastAsia="宋体"/>
          <w:color w:val="auto"/>
          <w:highlight w:val="none"/>
        </w:rPr>
        <w:t>建设单位于</w:t>
      </w:r>
      <w:r>
        <w:rPr>
          <w:rFonts w:hint="eastAsia" w:ascii="Times New Roman" w:hAnsi="Times New Roman" w:eastAsia="宋体"/>
          <w:color w:val="auto"/>
          <w:highlight w:val="none"/>
          <w:lang w:eastAsia="zh-CN"/>
        </w:rPr>
        <w:t>2024年10月</w:t>
      </w:r>
      <w:r>
        <w:rPr>
          <w:rFonts w:hint="eastAsia" w:ascii="Times New Roman" w:hAnsi="Times New Roman" w:eastAsia="宋体"/>
          <w:color w:val="auto"/>
          <w:highlight w:val="none"/>
          <w:lang w:val="en-US" w:eastAsia="zh-CN"/>
        </w:rPr>
        <w:t>15</w:t>
      </w:r>
      <w:r>
        <w:rPr>
          <w:rFonts w:hint="eastAsia" w:ascii="Times New Roman" w:hAnsi="Times New Roman" w:eastAsia="宋体"/>
          <w:color w:val="auto"/>
          <w:highlight w:val="none"/>
          <w:lang w:eastAsia="zh-CN"/>
        </w:rPr>
        <w:t>日</w:t>
      </w:r>
      <w:r>
        <w:rPr>
          <w:rFonts w:hint="eastAsia" w:ascii="Times New Roman" w:hAnsi="Times New Roman" w:eastAsia="宋体"/>
          <w:color w:val="auto"/>
          <w:highlight w:val="none"/>
        </w:rPr>
        <w:t>起</w:t>
      </w:r>
      <w:r>
        <w:rPr>
          <w:rFonts w:ascii="Times New Roman" w:hAnsi="Times New Roman" w:eastAsia="宋体"/>
          <w:color w:val="auto"/>
          <w:highlight w:val="none"/>
        </w:rPr>
        <w:t>，</w:t>
      </w:r>
      <w:r>
        <w:rPr>
          <w:rFonts w:hint="eastAsia" w:ascii="Times New Roman" w:hAnsi="Times New Roman" w:eastAsia="宋体"/>
          <w:color w:val="auto"/>
          <w:highlight w:val="none"/>
        </w:rPr>
        <w:t>以网络</w:t>
      </w:r>
      <w:r>
        <w:rPr>
          <w:rFonts w:ascii="Times New Roman" w:hAnsi="Times New Roman" w:eastAsia="宋体"/>
          <w:color w:val="auto"/>
          <w:highlight w:val="none"/>
        </w:rPr>
        <w:t>、报纸、现场公式的三种方式进行了征求意见稿公示</w:t>
      </w:r>
      <w:r>
        <w:rPr>
          <w:rFonts w:hint="eastAsia" w:ascii="Times New Roman" w:hAnsi="Times New Roman" w:eastAsia="宋体"/>
          <w:color w:val="auto"/>
          <w:highlight w:val="none"/>
        </w:rPr>
        <w:t>，公示内容</w:t>
      </w:r>
      <w:r>
        <w:rPr>
          <w:rFonts w:ascii="Times New Roman" w:hAnsi="Times New Roman" w:eastAsia="宋体"/>
          <w:color w:val="auto"/>
          <w:highlight w:val="none"/>
        </w:rPr>
        <w:t>符合</w:t>
      </w:r>
      <w:r>
        <w:rPr>
          <w:rFonts w:hint="eastAsia" w:ascii="Times New Roman" w:hAnsi="Times New Roman" w:eastAsia="宋体"/>
          <w:color w:val="auto"/>
          <w:highlight w:val="none"/>
        </w:rPr>
        <w:t>《办法》</w:t>
      </w:r>
      <w:r>
        <w:rPr>
          <w:rFonts w:ascii="Times New Roman" w:hAnsi="Times New Roman" w:eastAsia="宋体"/>
          <w:color w:val="auto"/>
          <w:highlight w:val="none"/>
        </w:rPr>
        <w:t>中的</w:t>
      </w:r>
      <w:r>
        <w:rPr>
          <w:rFonts w:hint="eastAsia" w:ascii="Times New Roman" w:hAnsi="Times New Roman" w:eastAsia="宋体"/>
          <w:color w:val="auto"/>
          <w:highlight w:val="none"/>
        </w:rPr>
        <w:t>内容</w:t>
      </w:r>
      <w:r>
        <w:rPr>
          <w:rFonts w:ascii="Times New Roman" w:hAnsi="Times New Roman" w:eastAsia="宋体"/>
          <w:color w:val="auto"/>
          <w:highlight w:val="none"/>
        </w:rPr>
        <w:t>要求</w:t>
      </w:r>
      <w:r>
        <w:rPr>
          <w:rFonts w:hint="eastAsia" w:ascii="Times New Roman" w:hAnsi="Times New Roman" w:eastAsia="宋体"/>
          <w:color w:val="auto"/>
          <w:highlight w:val="none"/>
        </w:rPr>
        <w:t>；</w:t>
      </w:r>
      <w:r>
        <w:rPr>
          <w:rFonts w:ascii="Times New Roman" w:hAnsi="Times New Roman" w:eastAsia="宋体"/>
          <w:color w:val="auto"/>
          <w:highlight w:val="none"/>
        </w:rPr>
        <w:t>信息反馈时间为</w:t>
      </w:r>
      <w:r>
        <w:rPr>
          <w:rFonts w:hint="eastAsia" w:ascii="Times New Roman" w:hAnsi="Times New Roman" w:eastAsia="宋体"/>
          <w:color w:val="auto"/>
          <w:highlight w:val="none"/>
          <w:lang w:eastAsia="zh-CN"/>
        </w:rPr>
        <w:t>2024年10月</w:t>
      </w:r>
      <w:r>
        <w:rPr>
          <w:rFonts w:hint="eastAsia" w:ascii="Times New Roman" w:hAnsi="Times New Roman" w:eastAsia="宋体"/>
          <w:color w:val="auto"/>
          <w:highlight w:val="none"/>
          <w:lang w:val="en-US" w:eastAsia="zh-CN"/>
        </w:rPr>
        <w:t>15</w:t>
      </w:r>
      <w:r>
        <w:rPr>
          <w:rFonts w:hint="eastAsia" w:ascii="Times New Roman" w:hAnsi="Times New Roman" w:eastAsia="宋体"/>
          <w:color w:val="auto"/>
          <w:highlight w:val="none"/>
          <w:lang w:eastAsia="zh-CN"/>
        </w:rPr>
        <w:t>日</w:t>
      </w:r>
      <w:r>
        <w:rPr>
          <w:rFonts w:ascii="Times New Roman" w:hAnsi="Times New Roman" w:eastAsia="宋体"/>
          <w:color w:val="auto"/>
          <w:highlight w:val="none"/>
        </w:rPr>
        <w:t>至</w:t>
      </w:r>
      <w:r>
        <w:rPr>
          <w:rFonts w:hint="eastAsia" w:ascii="Times New Roman" w:hAnsi="Times New Roman" w:eastAsia="宋体"/>
          <w:color w:val="auto"/>
          <w:highlight w:val="none"/>
          <w:lang w:eastAsia="zh-CN"/>
        </w:rPr>
        <w:t>2024年11月4日</w:t>
      </w:r>
      <w:r>
        <w:rPr>
          <w:rFonts w:ascii="Times New Roman" w:hAnsi="Times New Roman" w:eastAsia="宋体"/>
          <w:color w:val="auto"/>
          <w:highlight w:val="none"/>
        </w:rPr>
        <w:t>。</w:t>
      </w:r>
      <w:r>
        <w:rPr>
          <w:rFonts w:hint="eastAsia" w:ascii="Times New Roman" w:hAnsi="Times New Roman" w:eastAsia="宋体"/>
          <w:color w:val="auto"/>
          <w:highlight w:val="none"/>
        </w:rPr>
        <w:t>公示时间满足不少于10个</w:t>
      </w:r>
      <w:r>
        <w:rPr>
          <w:rFonts w:ascii="Times New Roman" w:hAnsi="Times New Roman" w:eastAsia="宋体"/>
          <w:color w:val="auto"/>
          <w:highlight w:val="none"/>
        </w:rPr>
        <w:t>工作日</w:t>
      </w:r>
      <w:r>
        <w:rPr>
          <w:rFonts w:hint="eastAsia" w:ascii="Times New Roman" w:hAnsi="Times New Roman" w:eastAsia="宋体"/>
          <w:color w:val="auto"/>
          <w:highlight w:val="none"/>
        </w:rPr>
        <w:t>的要求</w:t>
      </w:r>
      <w:r>
        <w:rPr>
          <w:rFonts w:ascii="Times New Roman" w:hAnsi="Times New Roman" w:eastAsia="宋体"/>
          <w:color w:val="auto"/>
          <w:highlight w:val="none"/>
        </w:rPr>
        <w:t>，符合</w:t>
      </w:r>
      <w:r>
        <w:rPr>
          <w:rFonts w:hint="eastAsia" w:ascii="Times New Roman" w:hAnsi="Times New Roman" w:eastAsia="宋体"/>
          <w:color w:val="auto"/>
          <w:highlight w:val="none"/>
        </w:rPr>
        <w:t>《办法》</w:t>
      </w:r>
      <w:r>
        <w:rPr>
          <w:rFonts w:ascii="Times New Roman" w:hAnsi="Times New Roman" w:eastAsia="宋体"/>
          <w:color w:val="auto"/>
          <w:highlight w:val="none"/>
        </w:rPr>
        <w:t>中的时间要求。公示具体内容见表3-1</w:t>
      </w:r>
      <w:r>
        <w:rPr>
          <w:rFonts w:hint="eastAsia" w:ascii="Times New Roman" w:hAnsi="Times New Roman" w:eastAsia="宋体"/>
          <w:color w:val="auto"/>
          <w:highlight w:val="none"/>
        </w:rPr>
        <w:t>。</w:t>
      </w:r>
    </w:p>
    <w:p w14:paraId="50FF0D81">
      <w:pPr>
        <w:pageBreakBefore w:val="0"/>
        <w:kinsoku/>
        <w:wordWrap/>
        <w:overflowPunct/>
        <w:topLinePunct w:val="0"/>
        <w:autoSpaceDE/>
        <w:autoSpaceDN/>
        <w:bidi w:val="0"/>
        <w:adjustRightInd/>
        <w:snapToGrid/>
        <w:spacing w:line="360" w:lineRule="auto"/>
        <w:ind w:left="0"/>
        <w:contextualSpacing/>
        <w:jc w:val="center"/>
        <w:textAlignment w:val="auto"/>
        <w:rPr>
          <w:rFonts w:ascii="Times New Roman" w:hAnsi="Times New Roman" w:eastAsia="宋体"/>
          <w:b/>
          <w:color w:val="auto"/>
          <w:kern w:val="0"/>
          <w:sz w:val="24"/>
          <w:highlight w:val="none"/>
        </w:rPr>
      </w:pPr>
      <w:r>
        <w:rPr>
          <w:rFonts w:hint="eastAsia" w:ascii="Times New Roman" w:hAnsi="Times New Roman" w:eastAsia="宋体"/>
          <w:b/>
          <w:color w:val="auto"/>
          <w:kern w:val="0"/>
          <w:sz w:val="24"/>
          <w:highlight w:val="none"/>
        </w:rPr>
        <w:t>表</w:t>
      </w:r>
      <w:r>
        <w:rPr>
          <w:rFonts w:ascii="Times New Roman" w:hAnsi="Times New Roman" w:eastAsia="宋体"/>
          <w:b/>
          <w:color w:val="auto"/>
          <w:kern w:val="0"/>
          <w:sz w:val="24"/>
          <w:highlight w:val="none"/>
        </w:rPr>
        <w:t xml:space="preserve">3-1  </w:t>
      </w:r>
      <w:r>
        <w:rPr>
          <w:rFonts w:hint="eastAsia" w:ascii="Times New Roman" w:hAnsi="Times New Roman" w:eastAsia="宋体"/>
          <w:b/>
          <w:color w:val="auto"/>
          <w:kern w:val="0"/>
          <w:sz w:val="24"/>
          <w:highlight w:val="none"/>
        </w:rPr>
        <w:t xml:space="preserve">  征求意见稿环境影响评价信息公开内容</w:t>
      </w:r>
    </w:p>
    <w:tbl>
      <w:tblPr>
        <w:tblStyle w:val="22"/>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14:paraId="42BF7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shd w:val="clear" w:color="auto" w:fill="auto"/>
          </w:tcPr>
          <w:p w14:paraId="54CDBAD3">
            <w:pPr>
              <w:pageBreakBefore w:val="0"/>
              <w:kinsoku/>
              <w:wordWrap/>
              <w:overflowPunct/>
              <w:topLinePunct w:val="0"/>
              <w:autoSpaceDE/>
              <w:autoSpaceDN/>
              <w:bidi w:val="0"/>
              <w:adjustRightInd/>
              <w:snapToGrid/>
              <w:spacing w:line="360" w:lineRule="auto"/>
              <w:ind w:left="0"/>
              <w:jc w:val="center"/>
              <w:textAlignment w:val="auto"/>
              <w:rPr>
                <w:rFonts w:hint="eastAsia" w:ascii="Times New Roman" w:hAnsi="Times New Roman" w:eastAsia="宋体"/>
                <w:b/>
                <w:color w:val="auto"/>
                <w:sz w:val="32"/>
                <w:szCs w:val="32"/>
                <w:highlight w:val="none"/>
              </w:rPr>
            </w:pPr>
            <w:r>
              <w:rPr>
                <w:rFonts w:hint="eastAsia" w:ascii="Times New Roman" w:hAnsi="Times New Roman" w:eastAsia="宋体"/>
                <w:b/>
                <w:color w:val="auto"/>
                <w:sz w:val="32"/>
                <w:szCs w:val="32"/>
                <w:highlight w:val="none"/>
              </w:rPr>
              <w:t>锡林郭勒蒙新智汇防沙治沙和风电光伏一体化工程2024年度正镶白旗10万千瓦风电项目</w:t>
            </w:r>
          </w:p>
          <w:p w14:paraId="6F7F4FB2">
            <w:pPr>
              <w:pageBreakBefore w:val="0"/>
              <w:kinsoku/>
              <w:wordWrap/>
              <w:overflowPunct/>
              <w:topLinePunct w:val="0"/>
              <w:autoSpaceDE/>
              <w:autoSpaceDN/>
              <w:bidi w:val="0"/>
              <w:adjustRightInd/>
              <w:snapToGrid/>
              <w:spacing w:line="360" w:lineRule="auto"/>
              <w:ind w:left="0"/>
              <w:jc w:val="center"/>
              <w:textAlignment w:val="auto"/>
              <w:rPr>
                <w:rFonts w:ascii="Times New Roman" w:hAnsi="Times New Roman" w:eastAsia="宋体"/>
                <w:b/>
                <w:color w:val="auto"/>
                <w:sz w:val="32"/>
                <w:szCs w:val="32"/>
                <w:highlight w:val="none"/>
              </w:rPr>
            </w:pPr>
            <w:r>
              <w:rPr>
                <w:rFonts w:ascii="Times New Roman" w:hAnsi="Times New Roman" w:eastAsia="宋体"/>
                <w:b/>
                <w:color w:val="auto"/>
                <w:sz w:val="32"/>
                <w:szCs w:val="32"/>
                <w:highlight w:val="none"/>
              </w:rPr>
              <w:t>环境影响评价</w:t>
            </w:r>
            <w:r>
              <w:rPr>
                <w:rFonts w:hint="eastAsia" w:ascii="Times New Roman" w:hAnsi="Times New Roman" w:eastAsia="宋体"/>
                <w:b/>
                <w:color w:val="auto"/>
                <w:sz w:val="32"/>
                <w:szCs w:val="32"/>
                <w:highlight w:val="none"/>
              </w:rPr>
              <w:t>征求意见稿公示</w:t>
            </w:r>
          </w:p>
          <w:p w14:paraId="6A594BAC">
            <w:pPr>
              <w:pageBreakBefore w:val="0"/>
              <w:kinsoku/>
              <w:wordWrap/>
              <w:overflowPunct/>
              <w:topLinePunct w:val="0"/>
              <w:autoSpaceDE/>
              <w:autoSpaceDN/>
              <w:bidi w:val="0"/>
              <w:adjustRightInd/>
              <w:snapToGrid/>
              <w:spacing w:line="360" w:lineRule="auto"/>
              <w:ind w:left="0"/>
              <w:jc w:val="center"/>
              <w:textAlignment w:val="auto"/>
              <w:rPr>
                <w:rFonts w:ascii="Times New Roman" w:hAnsi="Times New Roman" w:eastAsia="宋体"/>
                <w:color w:val="auto"/>
                <w:sz w:val="24"/>
                <w:highlight w:val="none"/>
              </w:rPr>
            </w:pPr>
          </w:p>
          <w:p w14:paraId="68B6BF00">
            <w:pPr>
              <w:pageBreakBefore w:val="0"/>
              <w:kinsoku/>
              <w:wordWrap/>
              <w:overflowPunct/>
              <w:topLinePunct w:val="0"/>
              <w:autoSpaceDE/>
              <w:autoSpaceDN/>
              <w:bidi w:val="0"/>
              <w:adjustRightInd/>
              <w:snapToGrid/>
              <w:spacing w:line="324" w:lineRule="auto"/>
              <w:ind w:left="0" w:firstLine="480" w:firstLineChars="200"/>
              <w:textAlignment w:val="auto"/>
              <w:outlineLvl w:val="0"/>
              <w:rPr>
                <w:rFonts w:ascii="Times New Roman" w:hAnsi="Times New Roman" w:eastAsia="宋体"/>
                <w:color w:val="auto"/>
                <w:sz w:val="24"/>
                <w:highlight w:val="none"/>
              </w:rPr>
            </w:pPr>
            <w:bookmarkStart w:id="17" w:name="_Toc351333408"/>
            <w:r>
              <w:rPr>
                <w:rFonts w:hint="eastAsia" w:ascii="Times New Roman" w:hAnsi="Times New Roman" w:eastAsia="宋体"/>
                <w:color w:val="auto"/>
                <w:sz w:val="24"/>
                <w:highlight w:val="none"/>
              </w:rPr>
              <w:t>根据《中华人民共和国环境保护法》、《中华人民共和国环境影响评价法》及生态环境部部令第4号《环境影响评价公众参与办法》的相关规定，现将锡林郭勒蒙新智汇防沙治沙和风电光伏一体化工程2024年度正镶白旗10万千瓦风电项目环境影响报告书征求意见稿（以下</w:t>
            </w:r>
            <w:r>
              <w:rPr>
                <w:rFonts w:ascii="Times New Roman" w:hAnsi="Times New Roman" w:eastAsia="宋体"/>
                <w:color w:val="auto"/>
                <w:sz w:val="24"/>
                <w:highlight w:val="none"/>
              </w:rPr>
              <w:t>简称</w:t>
            </w:r>
            <w:r>
              <w:rPr>
                <w:rFonts w:hint="eastAsia" w:ascii="Times New Roman" w:hAnsi="Times New Roman" w:eastAsia="宋体"/>
                <w:color w:val="auto"/>
                <w:sz w:val="24"/>
                <w:highlight w:val="none"/>
              </w:rPr>
              <w:t>“本报告书”）的公众参与有关信息予以公告。公告内容如下：</w:t>
            </w:r>
          </w:p>
          <w:bookmarkEnd w:id="17"/>
          <w:p w14:paraId="26DACDC9">
            <w:pPr>
              <w:pageBreakBefore w:val="0"/>
              <w:kinsoku/>
              <w:wordWrap/>
              <w:overflowPunct/>
              <w:topLinePunct w:val="0"/>
              <w:autoSpaceDE/>
              <w:autoSpaceDN/>
              <w:bidi w:val="0"/>
              <w:adjustRightInd/>
              <w:snapToGrid/>
              <w:spacing w:line="324" w:lineRule="auto"/>
              <w:ind w:left="0"/>
              <w:textAlignment w:val="auto"/>
              <w:outlineLvl w:val="0"/>
              <w:rPr>
                <w:rFonts w:ascii="Times New Roman" w:hAnsi="Times New Roman" w:eastAsia="宋体"/>
                <w:b/>
                <w:color w:val="auto"/>
                <w:sz w:val="24"/>
                <w:highlight w:val="none"/>
              </w:rPr>
            </w:pPr>
            <w:r>
              <w:rPr>
                <w:rFonts w:hint="eastAsia" w:ascii="Times New Roman" w:hAnsi="Times New Roman" w:eastAsia="宋体"/>
                <w:b/>
                <w:color w:val="auto"/>
                <w:sz w:val="24"/>
                <w:highlight w:val="none"/>
              </w:rPr>
              <w:t>一、环境影响报告书征求意见稿全文的查阅方式</w:t>
            </w:r>
          </w:p>
          <w:p w14:paraId="772C7A10">
            <w:pPr>
              <w:pageBreakBefore w:val="0"/>
              <w:kinsoku/>
              <w:wordWrap/>
              <w:overflowPunct/>
              <w:topLinePunct w:val="0"/>
              <w:autoSpaceDE/>
              <w:autoSpaceDN/>
              <w:bidi w:val="0"/>
              <w:adjustRightInd/>
              <w:snapToGrid/>
              <w:spacing w:line="324" w:lineRule="auto"/>
              <w:ind w:left="0" w:firstLine="480" w:firstLineChars="200"/>
              <w:textAlignment w:val="auto"/>
              <w:rPr>
                <w:rFonts w:ascii="Times New Roman" w:hAnsi="Times New Roman" w:eastAsia="宋体"/>
                <w:color w:val="auto"/>
                <w:sz w:val="24"/>
                <w:highlight w:val="none"/>
              </w:rPr>
            </w:pPr>
            <w:r>
              <w:rPr>
                <w:rFonts w:hint="eastAsia" w:ascii="Times New Roman" w:hAnsi="Times New Roman" w:eastAsia="宋体"/>
                <w:color w:val="auto"/>
                <w:sz w:val="24"/>
                <w:highlight w:val="none"/>
              </w:rPr>
              <w:t>1、电子版全文查阅方式</w:t>
            </w:r>
          </w:p>
          <w:p w14:paraId="44257CE1">
            <w:pPr>
              <w:pageBreakBefore w:val="0"/>
              <w:kinsoku/>
              <w:wordWrap/>
              <w:overflowPunct/>
              <w:topLinePunct w:val="0"/>
              <w:autoSpaceDE/>
              <w:autoSpaceDN/>
              <w:bidi w:val="0"/>
              <w:adjustRightInd/>
              <w:snapToGrid/>
              <w:spacing w:line="324" w:lineRule="auto"/>
              <w:ind w:left="0" w:firstLine="480" w:firstLineChars="200"/>
              <w:textAlignment w:val="auto"/>
              <w:rPr>
                <w:rFonts w:ascii="Times New Roman" w:hAnsi="Times New Roman" w:eastAsia="宋体"/>
                <w:color w:val="auto"/>
                <w:sz w:val="24"/>
                <w:highlight w:val="none"/>
              </w:rPr>
            </w:pPr>
            <w:r>
              <w:rPr>
                <w:rFonts w:hint="eastAsia" w:ascii="Times New Roman" w:hAnsi="Times New Roman" w:eastAsia="宋体"/>
                <w:color w:val="auto"/>
                <w:sz w:val="24"/>
                <w:highlight w:val="none"/>
              </w:rPr>
              <w:t>“本报告书”电子版全文网络链接：</w:t>
            </w:r>
          </w:p>
          <w:p w14:paraId="5992D55F">
            <w:pPr>
              <w:pageBreakBefore w:val="0"/>
              <w:kinsoku/>
              <w:wordWrap/>
              <w:overflowPunct/>
              <w:topLinePunct w:val="0"/>
              <w:autoSpaceDE/>
              <w:autoSpaceDN/>
              <w:bidi w:val="0"/>
              <w:adjustRightInd/>
              <w:snapToGrid/>
              <w:spacing w:line="324" w:lineRule="auto"/>
              <w:ind w:left="0" w:firstLine="480" w:firstLineChars="200"/>
              <w:textAlignment w:val="auto"/>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 xml:space="preserve">链接：https://pan.baidu.com/s/1MDajwKw916kFYgIFQCtxtA?pwd=6c6a </w:t>
            </w:r>
          </w:p>
          <w:p w14:paraId="02E27969">
            <w:pPr>
              <w:pageBreakBefore w:val="0"/>
              <w:kinsoku/>
              <w:wordWrap/>
              <w:overflowPunct/>
              <w:topLinePunct w:val="0"/>
              <w:autoSpaceDE/>
              <w:autoSpaceDN/>
              <w:bidi w:val="0"/>
              <w:adjustRightInd/>
              <w:snapToGrid/>
              <w:spacing w:line="324" w:lineRule="auto"/>
              <w:ind w:left="0" w:firstLine="480" w:firstLineChars="200"/>
              <w:textAlignment w:val="auto"/>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提取码：6c6a</w:t>
            </w:r>
          </w:p>
          <w:p w14:paraId="5A55001A">
            <w:pPr>
              <w:pageBreakBefore w:val="0"/>
              <w:kinsoku/>
              <w:wordWrap/>
              <w:overflowPunct/>
              <w:topLinePunct w:val="0"/>
              <w:autoSpaceDE/>
              <w:autoSpaceDN/>
              <w:bidi w:val="0"/>
              <w:adjustRightInd/>
              <w:snapToGrid/>
              <w:spacing w:line="324" w:lineRule="auto"/>
              <w:ind w:left="0" w:firstLine="480" w:firstLineChars="200"/>
              <w:textAlignment w:val="auto"/>
              <w:rPr>
                <w:rFonts w:ascii="Times New Roman" w:hAnsi="Times New Roman" w:eastAsia="宋体"/>
                <w:color w:val="auto"/>
                <w:sz w:val="24"/>
                <w:highlight w:val="none"/>
              </w:rPr>
            </w:pPr>
            <w:r>
              <w:rPr>
                <w:rFonts w:hint="eastAsia" w:ascii="Times New Roman" w:hAnsi="Times New Roman" w:eastAsia="宋体"/>
                <w:color w:val="auto"/>
                <w:sz w:val="24"/>
                <w:highlight w:val="none"/>
              </w:rPr>
              <w:t>纸质报告书查阅方式：</w:t>
            </w:r>
            <w:r>
              <w:rPr>
                <w:rFonts w:ascii="Times New Roman" w:hAnsi="Times New Roman" w:eastAsia="宋体"/>
                <w:color w:val="auto"/>
                <w:sz w:val="24"/>
                <w:highlight w:val="none"/>
              </w:rPr>
              <w:t>通过</w:t>
            </w:r>
            <w:r>
              <w:rPr>
                <w:rFonts w:hint="eastAsia" w:ascii="Times New Roman" w:hAnsi="Times New Roman" w:eastAsia="宋体"/>
                <w:color w:val="auto"/>
                <w:sz w:val="24"/>
                <w:highlight w:val="none"/>
              </w:rPr>
              <w:t>现场查阅纸质报告</w:t>
            </w:r>
          </w:p>
          <w:p w14:paraId="529F8F51">
            <w:pPr>
              <w:pageBreakBefore w:val="0"/>
              <w:kinsoku/>
              <w:wordWrap/>
              <w:overflowPunct/>
              <w:topLinePunct w:val="0"/>
              <w:autoSpaceDE/>
              <w:autoSpaceDN/>
              <w:bidi w:val="0"/>
              <w:adjustRightInd/>
              <w:snapToGrid/>
              <w:spacing w:line="324" w:lineRule="auto"/>
              <w:ind w:left="0" w:firstLine="480" w:firstLineChars="200"/>
              <w:textAlignment w:val="auto"/>
              <w:rPr>
                <w:rFonts w:hint="eastAsia"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rPr>
              <w:t>地址：</w:t>
            </w:r>
            <w:r>
              <w:rPr>
                <w:rFonts w:hint="eastAsia" w:ascii="Times New Roman" w:hAnsi="Times New Roman" w:eastAsia="宋体"/>
                <w:color w:val="auto"/>
                <w:sz w:val="24"/>
                <w:highlight w:val="none"/>
                <w:lang w:val="en-US" w:eastAsia="zh-CN"/>
              </w:rPr>
              <w:t>锡林郭勒盟正镶白旗。</w:t>
            </w:r>
          </w:p>
          <w:p w14:paraId="2DD6FE71">
            <w:pPr>
              <w:pageBreakBefore w:val="0"/>
              <w:kinsoku/>
              <w:wordWrap/>
              <w:overflowPunct/>
              <w:topLinePunct w:val="0"/>
              <w:autoSpaceDE/>
              <w:autoSpaceDN/>
              <w:bidi w:val="0"/>
              <w:adjustRightInd/>
              <w:snapToGrid/>
              <w:spacing w:line="324" w:lineRule="auto"/>
              <w:ind w:left="0" w:firstLine="480" w:firstLineChars="200"/>
              <w:textAlignment w:val="auto"/>
              <w:rPr>
                <w:rFonts w:hint="eastAsia" w:ascii="Times New Roman" w:hAnsi="Times New Roman" w:eastAsia="宋体"/>
                <w:color w:val="auto"/>
                <w:sz w:val="24"/>
                <w:highlight w:val="none"/>
                <w:lang w:eastAsia="zh-CN"/>
              </w:rPr>
            </w:pPr>
            <w:r>
              <w:rPr>
                <w:rFonts w:hint="eastAsia" w:ascii="Times New Roman" w:hAnsi="Times New Roman" w:eastAsia="宋体"/>
                <w:color w:val="auto"/>
                <w:sz w:val="24"/>
                <w:highlight w:val="none"/>
              </w:rPr>
              <w:t>建设单位：</w:t>
            </w:r>
            <w:r>
              <w:rPr>
                <w:rFonts w:hint="eastAsia" w:ascii="Times New Roman" w:hAnsi="Times New Roman" w:eastAsia="宋体"/>
                <w:color w:val="auto"/>
                <w:sz w:val="24"/>
                <w:highlight w:val="none"/>
                <w:lang w:eastAsia="zh-CN"/>
              </w:rPr>
              <w:t>正镶白旗蒙新智汇景泽新能源有限公司</w:t>
            </w:r>
          </w:p>
          <w:p w14:paraId="4056F4AD">
            <w:pPr>
              <w:pageBreakBefore w:val="0"/>
              <w:kinsoku/>
              <w:wordWrap/>
              <w:overflowPunct/>
              <w:topLinePunct w:val="0"/>
              <w:autoSpaceDE/>
              <w:autoSpaceDN/>
              <w:bidi w:val="0"/>
              <w:adjustRightInd/>
              <w:snapToGrid/>
              <w:spacing w:line="324" w:lineRule="auto"/>
              <w:ind w:left="0" w:firstLine="480" w:firstLineChars="200"/>
              <w:textAlignment w:val="auto"/>
              <w:rPr>
                <w:rFonts w:ascii="Times New Roman" w:hAnsi="Times New Roman" w:eastAsia="宋体"/>
                <w:color w:val="auto"/>
                <w:sz w:val="24"/>
                <w:highlight w:val="none"/>
              </w:rPr>
            </w:pPr>
            <w:r>
              <w:rPr>
                <w:rFonts w:ascii="Times New Roman" w:hAnsi="Times New Roman" w:eastAsia="宋体"/>
                <w:color w:val="auto"/>
                <w:sz w:val="24"/>
                <w:highlight w:val="none"/>
              </w:rPr>
              <w:t>联</w:t>
            </w:r>
            <w:r>
              <w:rPr>
                <w:rFonts w:hint="eastAsia" w:ascii="Times New Roman" w:hAnsi="Times New Roman" w:eastAsia="宋体"/>
                <w:color w:val="auto"/>
                <w:sz w:val="24"/>
                <w:highlight w:val="none"/>
              </w:rPr>
              <w:t xml:space="preserve"> </w:t>
            </w:r>
            <w:r>
              <w:rPr>
                <w:rFonts w:ascii="Times New Roman" w:hAnsi="Times New Roman" w:eastAsia="宋体"/>
                <w:color w:val="auto"/>
                <w:sz w:val="24"/>
                <w:highlight w:val="none"/>
              </w:rPr>
              <w:t>系</w:t>
            </w:r>
            <w:r>
              <w:rPr>
                <w:rFonts w:hint="eastAsia" w:ascii="Times New Roman" w:hAnsi="Times New Roman" w:eastAsia="宋体"/>
                <w:color w:val="auto"/>
                <w:sz w:val="24"/>
                <w:highlight w:val="none"/>
              </w:rPr>
              <w:t xml:space="preserve"> </w:t>
            </w:r>
            <w:r>
              <w:rPr>
                <w:rFonts w:ascii="Times New Roman" w:hAnsi="Times New Roman" w:eastAsia="宋体"/>
                <w:color w:val="auto"/>
                <w:sz w:val="24"/>
                <w:highlight w:val="none"/>
              </w:rPr>
              <w:t>人：</w:t>
            </w:r>
            <w:r>
              <w:rPr>
                <w:rFonts w:hint="eastAsia" w:ascii="Times New Roman" w:hAnsi="Times New Roman" w:eastAsia="宋体"/>
                <w:color w:val="auto"/>
                <w:sz w:val="24"/>
                <w:highlight w:val="none"/>
                <w:lang w:val="en-US" w:eastAsia="zh-CN"/>
              </w:rPr>
              <w:t>张爱君</w:t>
            </w:r>
          </w:p>
          <w:p w14:paraId="11132145">
            <w:pPr>
              <w:pageBreakBefore w:val="0"/>
              <w:kinsoku/>
              <w:wordWrap/>
              <w:overflowPunct/>
              <w:topLinePunct w:val="0"/>
              <w:autoSpaceDE/>
              <w:autoSpaceDN/>
              <w:bidi w:val="0"/>
              <w:adjustRightInd/>
              <w:snapToGrid/>
              <w:spacing w:line="324" w:lineRule="auto"/>
              <w:ind w:left="0" w:firstLine="480" w:firstLineChars="200"/>
              <w:textAlignment w:val="auto"/>
              <w:rPr>
                <w:rFonts w:hint="default" w:ascii="Times New Roman" w:hAnsi="Times New Roman" w:eastAsia="宋体"/>
                <w:color w:val="auto"/>
                <w:sz w:val="24"/>
                <w:highlight w:val="none"/>
                <w:lang w:val="en-US" w:eastAsia="zh-CN"/>
              </w:rPr>
            </w:pPr>
            <w:r>
              <w:rPr>
                <w:rFonts w:ascii="Times New Roman" w:hAnsi="Times New Roman" w:eastAsia="宋体"/>
                <w:color w:val="auto"/>
                <w:sz w:val="24"/>
                <w:highlight w:val="none"/>
              </w:rPr>
              <w:t>电</w:t>
            </w:r>
            <w:r>
              <w:rPr>
                <w:rFonts w:hint="eastAsia" w:ascii="Times New Roman" w:hAnsi="Times New Roman" w:eastAsia="宋体"/>
                <w:color w:val="auto"/>
                <w:sz w:val="24"/>
                <w:highlight w:val="none"/>
              </w:rPr>
              <w:t xml:space="preserve">    </w:t>
            </w:r>
            <w:r>
              <w:rPr>
                <w:rFonts w:ascii="Times New Roman" w:hAnsi="Times New Roman" w:eastAsia="宋体"/>
                <w:color w:val="auto"/>
                <w:sz w:val="24"/>
                <w:highlight w:val="none"/>
              </w:rPr>
              <w:t>话：</w:t>
            </w:r>
            <w:r>
              <w:rPr>
                <w:rFonts w:hint="eastAsia" w:ascii="Times New Roman" w:hAnsi="Times New Roman" w:eastAsia="宋体"/>
                <w:color w:val="auto"/>
                <w:sz w:val="24"/>
                <w:highlight w:val="none"/>
                <w:lang w:val="en-US" w:eastAsia="zh-CN"/>
              </w:rPr>
              <w:t>18648268097</w:t>
            </w:r>
          </w:p>
          <w:p w14:paraId="1997406B">
            <w:pPr>
              <w:pageBreakBefore w:val="0"/>
              <w:kinsoku/>
              <w:wordWrap/>
              <w:overflowPunct/>
              <w:topLinePunct w:val="0"/>
              <w:autoSpaceDE/>
              <w:autoSpaceDN/>
              <w:bidi w:val="0"/>
              <w:adjustRightInd/>
              <w:snapToGrid/>
              <w:spacing w:line="324" w:lineRule="auto"/>
              <w:ind w:left="0"/>
              <w:textAlignment w:val="auto"/>
              <w:outlineLvl w:val="0"/>
              <w:rPr>
                <w:rFonts w:ascii="Times New Roman" w:hAnsi="Times New Roman" w:eastAsia="宋体"/>
                <w:b/>
                <w:color w:val="auto"/>
                <w:sz w:val="24"/>
                <w:highlight w:val="none"/>
              </w:rPr>
            </w:pPr>
            <w:r>
              <w:rPr>
                <w:rFonts w:ascii="Times New Roman" w:hAnsi="Times New Roman" w:eastAsia="宋体"/>
                <w:b/>
                <w:color w:val="auto"/>
                <w:sz w:val="24"/>
                <w:highlight w:val="none"/>
              </w:rPr>
              <w:t>二</w:t>
            </w:r>
            <w:r>
              <w:rPr>
                <w:rFonts w:hint="eastAsia" w:ascii="Times New Roman" w:hAnsi="Times New Roman" w:eastAsia="宋体"/>
                <w:b/>
                <w:color w:val="auto"/>
                <w:sz w:val="24"/>
                <w:highlight w:val="none"/>
              </w:rPr>
              <w:t>、征求意见的公众范围</w:t>
            </w:r>
          </w:p>
          <w:p w14:paraId="460C7E0B">
            <w:pPr>
              <w:pageBreakBefore w:val="0"/>
              <w:kinsoku/>
              <w:wordWrap/>
              <w:overflowPunct/>
              <w:topLinePunct w:val="0"/>
              <w:autoSpaceDE/>
              <w:autoSpaceDN/>
              <w:bidi w:val="0"/>
              <w:adjustRightInd/>
              <w:snapToGrid/>
              <w:spacing w:line="324" w:lineRule="auto"/>
              <w:ind w:left="0" w:firstLine="480" w:firstLineChars="200"/>
              <w:textAlignment w:val="auto"/>
              <w:rPr>
                <w:rFonts w:ascii="Times New Roman" w:hAnsi="Times New Roman" w:eastAsia="宋体"/>
                <w:color w:val="auto"/>
                <w:sz w:val="24"/>
                <w:highlight w:val="none"/>
              </w:rPr>
            </w:pPr>
            <w:r>
              <w:rPr>
                <w:rFonts w:hint="eastAsia" w:ascii="Times New Roman" w:hAnsi="Times New Roman" w:eastAsia="宋体"/>
                <w:color w:val="auto"/>
                <w:sz w:val="24"/>
                <w:highlight w:val="none"/>
              </w:rPr>
              <w:t>依《环境影响评价公众参与办法》，本项目环境影响评价范围为项目区2.5</w:t>
            </w:r>
            <w:r>
              <w:rPr>
                <w:rFonts w:ascii="Times New Roman" w:hAnsi="Times New Roman" w:eastAsia="宋体"/>
                <w:color w:val="auto"/>
                <w:sz w:val="24"/>
                <w:highlight w:val="none"/>
              </w:rPr>
              <w:t>km范围</w:t>
            </w:r>
            <w:r>
              <w:rPr>
                <w:rFonts w:hint="eastAsia" w:ascii="Times New Roman" w:hAnsi="Times New Roman" w:eastAsia="宋体"/>
                <w:color w:val="auto"/>
                <w:sz w:val="24"/>
                <w:highlight w:val="none"/>
              </w:rPr>
              <w:t>的公民、法人和其他组织。</w:t>
            </w:r>
          </w:p>
          <w:p w14:paraId="229F5C1C">
            <w:pPr>
              <w:pageBreakBefore w:val="0"/>
              <w:kinsoku/>
              <w:wordWrap/>
              <w:overflowPunct/>
              <w:topLinePunct w:val="0"/>
              <w:autoSpaceDE/>
              <w:autoSpaceDN/>
              <w:bidi w:val="0"/>
              <w:adjustRightInd/>
              <w:snapToGrid/>
              <w:spacing w:line="324" w:lineRule="auto"/>
              <w:ind w:left="0"/>
              <w:textAlignment w:val="auto"/>
              <w:outlineLvl w:val="0"/>
              <w:rPr>
                <w:rFonts w:ascii="Times New Roman" w:hAnsi="Times New Roman" w:eastAsia="宋体"/>
                <w:b/>
                <w:color w:val="auto"/>
                <w:sz w:val="24"/>
                <w:highlight w:val="none"/>
              </w:rPr>
            </w:pPr>
            <w:r>
              <w:rPr>
                <w:rFonts w:hint="eastAsia" w:ascii="Times New Roman" w:hAnsi="Times New Roman" w:eastAsia="宋体"/>
                <w:b/>
                <w:color w:val="auto"/>
                <w:sz w:val="24"/>
                <w:highlight w:val="none"/>
              </w:rPr>
              <w:t>三、公众意见表的网络链接</w:t>
            </w:r>
          </w:p>
          <w:p w14:paraId="5CC4E75D">
            <w:pPr>
              <w:pageBreakBefore w:val="0"/>
              <w:kinsoku/>
              <w:wordWrap/>
              <w:overflowPunct/>
              <w:topLinePunct w:val="0"/>
              <w:autoSpaceDE/>
              <w:autoSpaceDN/>
              <w:bidi w:val="0"/>
              <w:adjustRightInd/>
              <w:snapToGrid/>
              <w:spacing w:line="324" w:lineRule="auto"/>
              <w:ind w:left="0" w:firstLine="480" w:firstLineChars="200"/>
              <w:textAlignment w:val="auto"/>
              <w:rPr>
                <w:rFonts w:ascii="Times New Roman" w:hAnsi="Times New Roman" w:eastAsia="宋体"/>
                <w:color w:val="auto"/>
                <w:sz w:val="24"/>
                <w:highlight w:val="none"/>
              </w:rPr>
            </w:pPr>
            <w:r>
              <w:rPr>
                <w:rFonts w:hint="eastAsia" w:ascii="Times New Roman" w:hAnsi="Times New Roman" w:eastAsia="宋体"/>
                <w:color w:val="auto"/>
                <w:sz w:val="24"/>
                <w:highlight w:val="none"/>
              </w:rPr>
              <w:t>本报告书环境影响评价公众意见表网络链接：</w:t>
            </w:r>
          </w:p>
          <w:p w14:paraId="5AA3D429">
            <w:pPr>
              <w:pageBreakBefore w:val="0"/>
              <w:kinsoku/>
              <w:wordWrap/>
              <w:overflowPunct/>
              <w:topLinePunct w:val="0"/>
              <w:autoSpaceDE/>
              <w:autoSpaceDN/>
              <w:bidi w:val="0"/>
              <w:adjustRightInd/>
              <w:snapToGrid/>
              <w:spacing w:line="324" w:lineRule="auto"/>
              <w:ind w:left="0" w:firstLine="480" w:firstLineChars="200"/>
              <w:textAlignment w:val="auto"/>
              <w:outlineLvl w:val="0"/>
              <w:rPr>
                <w:rFonts w:ascii="Times New Roman" w:hAnsi="Times New Roman" w:eastAsia="宋体"/>
                <w:color w:val="auto"/>
                <w:sz w:val="24"/>
                <w:highlight w:val="none"/>
              </w:rPr>
            </w:pPr>
            <w:r>
              <w:rPr>
                <w:rFonts w:ascii="Times New Roman" w:hAnsi="Times New Roman" w:eastAsia="宋体"/>
                <w:color w:val="auto"/>
                <w:sz w:val="24"/>
                <w:highlight w:val="none"/>
              </w:rPr>
              <w:t>https://share.weiyun.com/5pr6hQY</w:t>
            </w:r>
          </w:p>
          <w:p w14:paraId="03FFD414">
            <w:pPr>
              <w:pageBreakBefore w:val="0"/>
              <w:kinsoku/>
              <w:wordWrap/>
              <w:overflowPunct/>
              <w:topLinePunct w:val="0"/>
              <w:autoSpaceDE/>
              <w:autoSpaceDN/>
              <w:bidi w:val="0"/>
              <w:adjustRightInd/>
              <w:snapToGrid/>
              <w:spacing w:line="324" w:lineRule="auto"/>
              <w:ind w:left="0"/>
              <w:textAlignment w:val="auto"/>
              <w:outlineLvl w:val="0"/>
              <w:rPr>
                <w:rFonts w:ascii="Times New Roman" w:hAnsi="Times New Roman" w:eastAsia="宋体"/>
                <w:b/>
                <w:color w:val="auto"/>
                <w:sz w:val="24"/>
                <w:highlight w:val="none"/>
              </w:rPr>
            </w:pPr>
            <w:r>
              <w:rPr>
                <w:rFonts w:ascii="Times New Roman" w:hAnsi="Times New Roman" w:eastAsia="宋体"/>
                <w:b/>
                <w:color w:val="auto"/>
                <w:sz w:val="24"/>
                <w:highlight w:val="none"/>
              </w:rPr>
              <w:t>四</w:t>
            </w:r>
            <w:r>
              <w:rPr>
                <w:rFonts w:hint="eastAsia" w:ascii="Times New Roman" w:hAnsi="Times New Roman" w:eastAsia="宋体"/>
                <w:b/>
                <w:color w:val="auto"/>
                <w:sz w:val="24"/>
                <w:highlight w:val="none"/>
              </w:rPr>
              <w:t>、公众提出意见的方式和途径</w:t>
            </w:r>
          </w:p>
          <w:p w14:paraId="58E44E18">
            <w:pPr>
              <w:pageBreakBefore w:val="0"/>
              <w:kinsoku/>
              <w:wordWrap/>
              <w:overflowPunct/>
              <w:topLinePunct w:val="0"/>
              <w:autoSpaceDE/>
              <w:autoSpaceDN/>
              <w:bidi w:val="0"/>
              <w:adjustRightInd/>
              <w:snapToGrid/>
              <w:spacing w:line="324" w:lineRule="auto"/>
              <w:ind w:left="0" w:firstLine="480" w:firstLineChars="200"/>
              <w:textAlignment w:val="auto"/>
              <w:rPr>
                <w:rFonts w:ascii="Times New Roman" w:hAnsi="Times New Roman" w:eastAsia="宋体"/>
                <w:color w:val="auto"/>
                <w:sz w:val="24"/>
                <w:highlight w:val="none"/>
              </w:rPr>
            </w:pPr>
            <w:r>
              <w:rPr>
                <w:rFonts w:hint="eastAsia" w:ascii="Times New Roman" w:hAnsi="Times New Roman" w:eastAsia="宋体"/>
                <w:color w:val="auto"/>
                <w:sz w:val="24"/>
                <w:highlight w:val="none"/>
              </w:rPr>
              <w:t>自公示之日起10个工作日内，公众可以通过信函、传真、电子邮件、电话、填写公众参与调查表等方式向建设单位提出意见和建议。</w:t>
            </w:r>
          </w:p>
          <w:p w14:paraId="5EC88DC4">
            <w:pPr>
              <w:pageBreakBefore w:val="0"/>
              <w:kinsoku/>
              <w:wordWrap/>
              <w:overflowPunct/>
              <w:topLinePunct w:val="0"/>
              <w:autoSpaceDE/>
              <w:autoSpaceDN/>
              <w:bidi w:val="0"/>
              <w:adjustRightInd/>
              <w:snapToGrid/>
              <w:spacing w:line="360" w:lineRule="auto"/>
              <w:ind w:left="0"/>
              <w:jc w:val="right"/>
              <w:textAlignment w:val="auto"/>
              <w:rPr>
                <w:rFonts w:hint="eastAsia" w:ascii="Times New Roman" w:hAnsi="Times New Roman" w:eastAsia="宋体"/>
                <w:b/>
                <w:color w:val="auto"/>
                <w:sz w:val="24"/>
                <w:highlight w:val="none"/>
              </w:rPr>
            </w:pPr>
          </w:p>
          <w:p w14:paraId="055F73AA">
            <w:pPr>
              <w:pageBreakBefore w:val="0"/>
              <w:kinsoku/>
              <w:wordWrap/>
              <w:overflowPunct/>
              <w:topLinePunct w:val="0"/>
              <w:autoSpaceDE/>
              <w:autoSpaceDN/>
              <w:bidi w:val="0"/>
              <w:adjustRightInd/>
              <w:snapToGrid/>
              <w:spacing w:line="360" w:lineRule="auto"/>
              <w:ind w:left="0"/>
              <w:jc w:val="right"/>
              <w:textAlignment w:val="auto"/>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b/>
                <w:color w:val="auto"/>
                <w:sz w:val="24"/>
                <w:szCs w:val="24"/>
                <w:highlight w:val="none"/>
                <w:lang w:eastAsia="zh-CN"/>
              </w:rPr>
              <w:t>正镶白旗蒙新智汇景泽新能源有限公司</w:t>
            </w:r>
          </w:p>
        </w:tc>
      </w:tr>
    </w:tbl>
    <w:p w14:paraId="30B59CF8">
      <w:pPr>
        <w:pageBreakBefore w:val="0"/>
        <w:kinsoku/>
        <w:wordWrap/>
        <w:overflowPunct/>
        <w:topLinePunct w:val="0"/>
        <w:autoSpaceDE/>
        <w:autoSpaceDN/>
        <w:bidi w:val="0"/>
        <w:adjustRightInd/>
        <w:snapToGrid/>
        <w:spacing w:line="360" w:lineRule="auto"/>
        <w:ind w:left="0"/>
        <w:contextualSpacing/>
        <w:textAlignment w:val="auto"/>
        <w:outlineLvl w:val="1"/>
        <w:rPr>
          <w:rFonts w:ascii="Times New Roman" w:hAnsi="Times New Roman" w:eastAsia="宋体" w:cs="Times New Roman"/>
          <w:b/>
          <w:bCs/>
          <w:color w:val="auto"/>
          <w:kern w:val="0"/>
          <w:sz w:val="24"/>
          <w:highlight w:val="none"/>
        </w:rPr>
      </w:pPr>
      <w:bookmarkStart w:id="18" w:name="_Toc1058"/>
      <w:bookmarkStart w:id="19" w:name="_Toc37152463"/>
      <w:r>
        <w:rPr>
          <w:rFonts w:hint="eastAsia" w:ascii="Times New Roman" w:hAnsi="Times New Roman" w:eastAsia="宋体" w:cs="Times New Roman"/>
          <w:b/>
          <w:bCs/>
          <w:color w:val="auto"/>
          <w:kern w:val="0"/>
          <w:sz w:val="24"/>
          <w:highlight w:val="none"/>
        </w:rPr>
        <w:t>3</w:t>
      </w:r>
      <w:r>
        <w:rPr>
          <w:rFonts w:ascii="Times New Roman" w:hAnsi="Times New Roman" w:eastAsia="宋体" w:cs="Times New Roman"/>
          <w:b/>
          <w:bCs/>
          <w:color w:val="auto"/>
          <w:kern w:val="0"/>
          <w:sz w:val="24"/>
          <w:highlight w:val="none"/>
        </w:rPr>
        <w:t>.2</w:t>
      </w:r>
      <w:r>
        <w:rPr>
          <w:rFonts w:hint="eastAsia" w:ascii="Times New Roman" w:hAnsi="Times New Roman" w:eastAsia="宋体" w:cs="Times New Roman"/>
          <w:b/>
          <w:bCs/>
          <w:color w:val="auto"/>
          <w:kern w:val="0"/>
          <w:sz w:val="24"/>
          <w:highlight w:val="none"/>
        </w:rPr>
        <w:t>公示方式</w:t>
      </w:r>
      <w:bookmarkEnd w:id="18"/>
      <w:bookmarkEnd w:id="19"/>
    </w:p>
    <w:bookmarkEnd w:id="14"/>
    <w:p w14:paraId="330D2A3D">
      <w:pPr>
        <w:keepNext/>
        <w:keepLines/>
        <w:pageBreakBefore w:val="0"/>
        <w:kinsoku/>
        <w:wordWrap/>
        <w:overflowPunct/>
        <w:topLinePunct w:val="0"/>
        <w:autoSpaceDE/>
        <w:autoSpaceDN/>
        <w:bidi w:val="0"/>
        <w:adjustRightInd/>
        <w:snapToGrid/>
        <w:spacing w:line="360" w:lineRule="auto"/>
        <w:ind w:left="0"/>
        <w:contextualSpacing/>
        <w:textAlignment w:val="auto"/>
        <w:outlineLvl w:val="2"/>
        <w:rPr>
          <w:rFonts w:ascii="Times New Roman" w:hAnsi="Times New Roman" w:eastAsia="宋体" w:cs="Times New Roman"/>
          <w:b/>
          <w:bCs/>
          <w:color w:val="auto"/>
          <w:kern w:val="0"/>
          <w:sz w:val="24"/>
          <w:highlight w:val="none"/>
        </w:rPr>
      </w:pPr>
      <w:bookmarkStart w:id="20" w:name="_Toc15275"/>
      <w:bookmarkStart w:id="21" w:name="_Toc37152464"/>
      <w:r>
        <w:rPr>
          <w:rFonts w:hint="eastAsia" w:ascii="Times New Roman" w:hAnsi="Times New Roman" w:eastAsia="宋体" w:cs="Times New Roman"/>
          <w:b/>
          <w:bCs/>
          <w:color w:val="auto"/>
          <w:kern w:val="0"/>
          <w:sz w:val="24"/>
          <w:highlight w:val="none"/>
        </w:rPr>
        <w:t>3.</w:t>
      </w:r>
      <w:r>
        <w:rPr>
          <w:rFonts w:ascii="Times New Roman" w:hAnsi="Times New Roman" w:eastAsia="宋体" w:cs="Times New Roman"/>
          <w:b/>
          <w:bCs/>
          <w:color w:val="auto"/>
          <w:kern w:val="0"/>
          <w:sz w:val="24"/>
          <w:highlight w:val="none"/>
        </w:rPr>
        <w:t>2</w:t>
      </w:r>
      <w:r>
        <w:rPr>
          <w:rFonts w:hint="eastAsia" w:ascii="Times New Roman" w:hAnsi="Times New Roman" w:eastAsia="宋体" w:cs="Times New Roman"/>
          <w:b/>
          <w:bCs/>
          <w:color w:val="auto"/>
          <w:kern w:val="0"/>
          <w:sz w:val="24"/>
          <w:highlight w:val="none"/>
        </w:rPr>
        <w:t>.1网络</w:t>
      </w:r>
      <w:bookmarkEnd w:id="20"/>
      <w:bookmarkEnd w:id="21"/>
    </w:p>
    <w:p w14:paraId="594B3ADB">
      <w:pPr>
        <w:pageBreakBefore w:val="0"/>
        <w:kinsoku/>
        <w:wordWrap/>
        <w:overflowPunct/>
        <w:topLinePunct w:val="0"/>
        <w:autoSpaceDE/>
        <w:autoSpaceDN/>
        <w:bidi w:val="0"/>
        <w:adjustRightInd/>
        <w:snapToGrid/>
        <w:spacing w:line="360" w:lineRule="auto"/>
        <w:ind w:left="0" w:firstLine="480" w:firstLineChars="200"/>
        <w:contextualSpacing/>
        <w:textAlignment w:val="auto"/>
        <w:rPr>
          <w:rFonts w:ascii="Times New Roman" w:hAnsi="Times New Roman" w:eastAsia="宋体"/>
          <w:color w:val="auto"/>
          <w:sz w:val="24"/>
          <w:highlight w:val="none"/>
        </w:rPr>
      </w:pPr>
      <w:r>
        <w:rPr>
          <w:rFonts w:hint="eastAsia" w:ascii="Times New Roman" w:hAnsi="Times New Roman" w:eastAsia="宋体"/>
          <w:color w:val="auto"/>
          <w:sz w:val="24"/>
          <w:highlight w:val="none"/>
        </w:rPr>
        <w:t>根据《办法》第十一条第（一）款要求，</w:t>
      </w:r>
      <w:r>
        <w:rPr>
          <w:rFonts w:hint="eastAsia" w:ascii="Times New Roman" w:hAnsi="Times New Roman" w:eastAsia="宋体"/>
          <w:color w:val="auto"/>
          <w:sz w:val="24"/>
          <w:highlight w:val="none"/>
          <w:lang w:eastAsia="zh-CN"/>
        </w:rPr>
        <w:t>正镶白旗蒙新智汇景泽新能源有限公司</w:t>
      </w:r>
      <w:r>
        <w:rPr>
          <w:rFonts w:hint="eastAsia" w:ascii="Times New Roman" w:hAnsi="Times New Roman" w:eastAsia="宋体"/>
          <w:color w:val="auto"/>
          <w:sz w:val="24"/>
          <w:highlight w:val="none"/>
        </w:rPr>
        <w:t>新建</w:t>
      </w:r>
      <w:r>
        <w:rPr>
          <w:rFonts w:hint="eastAsia" w:ascii="Times New Roman" w:hAnsi="Times New Roman" w:eastAsia="宋体"/>
          <w:color w:val="auto"/>
          <w:sz w:val="24"/>
          <w:highlight w:val="none"/>
          <w:lang w:eastAsia="zh-CN"/>
        </w:rPr>
        <w:t>锡林郭勒蒙新智汇防沙治沙和风电光伏一体化工程2024年度正镶白旗10万千瓦风电项目</w:t>
      </w:r>
      <w:r>
        <w:rPr>
          <w:rFonts w:hint="eastAsia" w:ascii="Times New Roman" w:hAnsi="Times New Roman" w:eastAsia="宋体"/>
          <w:color w:val="auto"/>
          <w:sz w:val="24"/>
          <w:highlight w:val="none"/>
        </w:rPr>
        <w:t>征求意见稿公示</w:t>
      </w:r>
      <w:r>
        <w:rPr>
          <w:rFonts w:ascii="Times New Roman" w:hAnsi="Times New Roman" w:eastAsia="宋体"/>
          <w:color w:val="auto"/>
          <w:sz w:val="24"/>
          <w:highlight w:val="none"/>
        </w:rPr>
        <w:t>由建设单位于</w:t>
      </w:r>
      <w:r>
        <w:rPr>
          <w:rFonts w:hint="eastAsia" w:ascii="Times New Roman" w:hAnsi="Times New Roman" w:eastAsia="宋体"/>
          <w:color w:val="auto"/>
          <w:sz w:val="24"/>
          <w:highlight w:val="none"/>
          <w:lang w:eastAsia="zh-CN"/>
        </w:rPr>
        <w:t>2024年10月21日</w:t>
      </w:r>
      <w:r>
        <w:rPr>
          <w:rFonts w:ascii="Times New Roman" w:hAnsi="Times New Roman" w:eastAsia="宋体"/>
          <w:color w:val="auto"/>
          <w:sz w:val="24"/>
          <w:highlight w:val="none"/>
        </w:rPr>
        <w:t>至</w:t>
      </w:r>
      <w:r>
        <w:rPr>
          <w:rFonts w:hint="eastAsia" w:ascii="Times New Roman" w:hAnsi="Times New Roman" w:eastAsia="宋体"/>
          <w:color w:val="auto"/>
          <w:sz w:val="24"/>
          <w:highlight w:val="none"/>
          <w:lang w:eastAsia="zh-CN"/>
        </w:rPr>
        <w:t>2024年11月4日</w:t>
      </w:r>
      <w:r>
        <w:rPr>
          <w:rFonts w:hint="eastAsia" w:ascii="Times New Roman" w:hAnsi="Times New Roman" w:eastAsia="宋体"/>
          <w:color w:val="auto"/>
          <w:sz w:val="24"/>
          <w:highlight w:val="none"/>
        </w:rPr>
        <w:t>在</w:t>
      </w:r>
      <w:r>
        <w:rPr>
          <w:rFonts w:hint="eastAsia" w:ascii="Times New Roman" w:hAnsi="Times New Roman" w:eastAsia="宋体"/>
          <w:color w:val="auto"/>
          <w:sz w:val="24"/>
          <w:highlight w:val="none"/>
          <w:lang w:eastAsia="zh-CN"/>
        </w:rPr>
        <w:t>全国建设项目环境信息公示平台</w:t>
      </w:r>
      <w:r>
        <w:rPr>
          <w:rFonts w:hint="eastAsia" w:ascii="Times New Roman" w:hAnsi="Times New Roman" w:eastAsia="宋体"/>
          <w:color w:val="auto"/>
          <w:sz w:val="24"/>
          <w:highlight w:val="none"/>
        </w:rPr>
        <w:t>（</w:t>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"http://www.d1ea.com/front/eia/53100.html）进行了公示。公示截图见图3-1" </w:instrText>
      </w:r>
      <w:r>
        <w:rPr>
          <w:rFonts w:ascii="Times New Roman" w:hAnsi="Times New Roman" w:eastAsia="宋体"/>
          <w:color w:val="auto"/>
          <w:highlight w:val="none"/>
        </w:rPr>
        <w:fldChar w:fldCharType="separate"/>
      </w:r>
      <w:r>
        <w:rPr>
          <w:rStyle w:val="27"/>
          <w:rFonts w:hint="eastAsia" w:ascii="Times New Roman" w:hAnsi="Times New Roman" w:eastAsia="宋体"/>
          <w:color w:val="auto"/>
          <w:sz w:val="24"/>
          <w:highlight w:val="none"/>
          <w:lang w:eastAsia="zh-CN"/>
        </w:rPr>
        <w:t>https://www.eiacloud.com/gs/detail/3?id=41021Nc9V3</w:t>
      </w:r>
      <w:r>
        <w:rPr>
          <w:rStyle w:val="27"/>
          <w:rFonts w:hint="eastAsia" w:ascii="Times New Roman" w:hAnsi="Times New Roman" w:eastAsia="宋体"/>
          <w:color w:val="auto"/>
          <w:sz w:val="24"/>
          <w:highlight w:val="none"/>
        </w:rPr>
        <w:t>）进行了公示。公示截图见图</w:t>
      </w:r>
      <w:r>
        <w:rPr>
          <w:rStyle w:val="27"/>
          <w:rFonts w:ascii="Times New Roman" w:hAnsi="Times New Roman" w:eastAsia="宋体"/>
          <w:color w:val="auto"/>
          <w:sz w:val="24"/>
          <w:highlight w:val="none"/>
        </w:rPr>
        <w:t>3-1</w:t>
      </w:r>
      <w:r>
        <w:rPr>
          <w:rStyle w:val="27"/>
          <w:rFonts w:ascii="Times New Roman" w:hAnsi="Times New Roman" w:eastAsia="宋体"/>
          <w:color w:val="auto"/>
          <w:sz w:val="24"/>
          <w:highlight w:val="none"/>
        </w:rPr>
        <w:fldChar w:fldCharType="end"/>
      </w:r>
      <w:r>
        <w:rPr>
          <w:rFonts w:hint="eastAsia" w:ascii="Times New Roman" w:hAnsi="Times New Roman" w:eastAsia="宋体"/>
          <w:color w:val="auto"/>
          <w:sz w:val="24"/>
          <w:highlight w:val="none"/>
        </w:rPr>
        <w:t>。</w:t>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86"/>
      </w:tblGrid>
      <w:tr w14:paraId="595EA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6" w:type="dxa"/>
            <w:tcBorders>
              <w:tl2br w:val="nil"/>
              <w:tr2bl w:val="nil"/>
            </w:tcBorders>
          </w:tcPr>
          <w:p w14:paraId="1DC55388">
            <w:pPr>
              <w:pStyle w:val="19"/>
              <w:pageBreakBefore w:val="0"/>
              <w:widowControl/>
              <w:kinsoku/>
              <w:wordWrap/>
              <w:overflowPunct/>
              <w:topLinePunct w:val="0"/>
              <w:autoSpaceDE/>
              <w:autoSpaceDN/>
              <w:bidi w:val="0"/>
              <w:adjustRightInd/>
              <w:snapToGrid/>
              <w:spacing w:beforeAutospacing="0" w:afterAutospacing="0" w:line="360" w:lineRule="auto"/>
              <w:ind w:left="0"/>
              <w:contextualSpacing/>
              <w:jc w:val="center"/>
              <w:textAlignment w:val="auto"/>
              <w:rPr>
                <w:rFonts w:hint="eastAsia" w:ascii="Times New Roman" w:hAnsi="Times New Roman" w:eastAsia="宋体"/>
                <w:color w:val="auto"/>
                <w:highlight w:val="none"/>
                <w:vertAlign w:val="baseline"/>
                <w:lang w:eastAsia="zh-CN"/>
              </w:rPr>
            </w:pPr>
            <w:r>
              <w:rPr>
                <w:rFonts w:hint="eastAsia" w:ascii="Times New Roman" w:hAnsi="Times New Roman" w:eastAsia="宋体"/>
                <w:color w:val="auto"/>
                <w:highlight w:val="none"/>
                <w:vertAlign w:val="baseline"/>
                <w:lang w:eastAsia="zh-CN"/>
              </w:rPr>
              <w:drawing>
                <wp:inline distT="0" distB="0" distL="114300" distR="114300">
                  <wp:extent cx="5758815" cy="8148955"/>
                  <wp:effectExtent l="0" t="0" r="13335" b="4445"/>
                  <wp:docPr id="12" name="图片 12" descr="环境影响评价征求意见稿公示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环境影响评价征求意见稿公示_00"/>
                          <pic:cNvPicPr>
                            <a:picLocks noChangeAspect="1"/>
                          </pic:cNvPicPr>
                        </pic:nvPicPr>
                        <pic:blipFill>
                          <a:blip r:embed="rId7"/>
                          <a:stretch>
                            <a:fillRect/>
                          </a:stretch>
                        </pic:blipFill>
                        <pic:spPr>
                          <a:xfrm>
                            <a:off x="0" y="0"/>
                            <a:ext cx="5758815" cy="8148955"/>
                          </a:xfrm>
                          <a:prstGeom prst="rect">
                            <a:avLst/>
                          </a:prstGeom>
                        </pic:spPr>
                      </pic:pic>
                    </a:graphicData>
                  </a:graphic>
                </wp:inline>
              </w:drawing>
            </w:r>
          </w:p>
        </w:tc>
      </w:tr>
    </w:tbl>
    <w:p w14:paraId="10699C21">
      <w:pPr>
        <w:pStyle w:val="19"/>
        <w:pageBreakBefore w:val="0"/>
        <w:widowControl/>
        <w:kinsoku/>
        <w:wordWrap/>
        <w:overflowPunct/>
        <w:topLinePunct w:val="0"/>
        <w:autoSpaceDE/>
        <w:autoSpaceDN/>
        <w:bidi w:val="0"/>
        <w:adjustRightInd/>
        <w:snapToGrid/>
        <w:spacing w:beforeAutospacing="0" w:afterAutospacing="0" w:line="360" w:lineRule="auto"/>
        <w:ind w:left="0"/>
        <w:contextualSpacing/>
        <w:jc w:val="center"/>
        <w:textAlignment w:val="auto"/>
        <w:rPr>
          <w:rFonts w:ascii="Times New Roman" w:hAnsi="Times New Roman" w:eastAsia="宋体"/>
          <w:b/>
          <w:color w:val="auto"/>
          <w:highlight w:val="none"/>
        </w:rPr>
      </w:pPr>
      <w:r>
        <w:rPr>
          <w:rFonts w:hint="eastAsia" w:ascii="Times New Roman" w:hAnsi="Times New Roman" w:eastAsia="宋体"/>
          <w:b/>
          <w:color w:val="auto"/>
          <w:highlight w:val="none"/>
        </w:rPr>
        <w:t>图</w:t>
      </w:r>
      <w:r>
        <w:rPr>
          <w:rFonts w:ascii="Times New Roman" w:hAnsi="Times New Roman" w:eastAsia="宋体"/>
          <w:b/>
          <w:color w:val="auto"/>
          <w:highlight w:val="none"/>
        </w:rPr>
        <w:t>3</w:t>
      </w:r>
      <w:r>
        <w:rPr>
          <w:rFonts w:hint="eastAsia" w:ascii="Times New Roman" w:hAnsi="Times New Roman" w:eastAsia="宋体"/>
          <w:b/>
          <w:color w:val="auto"/>
          <w:highlight w:val="none"/>
        </w:rPr>
        <w:t>-1    征求意见稿网络</w:t>
      </w:r>
      <w:r>
        <w:rPr>
          <w:rFonts w:ascii="Times New Roman" w:hAnsi="Times New Roman" w:eastAsia="宋体"/>
          <w:b/>
          <w:color w:val="auto"/>
          <w:highlight w:val="none"/>
        </w:rPr>
        <w:t>公示</w:t>
      </w:r>
    </w:p>
    <w:p w14:paraId="56FF8D6F">
      <w:pPr>
        <w:keepNext/>
        <w:keepLines/>
        <w:pageBreakBefore w:val="0"/>
        <w:kinsoku/>
        <w:wordWrap/>
        <w:overflowPunct/>
        <w:topLinePunct w:val="0"/>
        <w:autoSpaceDE/>
        <w:autoSpaceDN/>
        <w:bidi w:val="0"/>
        <w:adjustRightInd/>
        <w:snapToGrid/>
        <w:spacing w:line="360" w:lineRule="auto"/>
        <w:ind w:left="0"/>
        <w:contextualSpacing/>
        <w:textAlignment w:val="auto"/>
        <w:outlineLvl w:val="2"/>
        <w:rPr>
          <w:rFonts w:ascii="Times New Roman" w:hAnsi="Times New Roman" w:eastAsia="宋体" w:cs="Times New Roman"/>
          <w:b/>
          <w:color w:val="auto"/>
          <w:kern w:val="0"/>
          <w:sz w:val="28"/>
          <w:szCs w:val="28"/>
          <w:highlight w:val="none"/>
        </w:rPr>
      </w:pPr>
      <w:bookmarkStart w:id="22" w:name="_Toc37152465"/>
      <w:bookmarkStart w:id="23" w:name="_Toc4647"/>
      <w:r>
        <w:rPr>
          <w:rFonts w:hint="eastAsia" w:ascii="Times New Roman" w:hAnsi="Times New Roman" w:eastAsia="宋体" w:cs="Times New Roman"/>
          <w:b/>
          <w:color w:val="auto"/>
          <w:kern w:val="0"/>
          <w:sz w:val="28"/>
          <w:szCs w:val="28"/>
          <w:highlight w:val="none"/>
        </w:rPr>
        <w:t>3.</w:t>
      </w:r>
      <w:r>
        <w:rPr>
          <w:rFonts w:ascii="Times New Roman" w:hAnsi="Times New Roman" w:eastAsia="宋体" w:cs="Times New Roman"/>
          <w:b/>
          <w:color w:val="auto"/>
          <w:kern w:val="0"/>
          <w:sz w:val="28"/>
          <w:szCs w:val="28"/>
          <w:highlight w:val="none"/>
        </w:rPr>
        <w:t>2</w:t>
      </w:r>
      <w:r>
        <w:rPr>
          <w:rFonts w:hint="eastAsia" w:ascii="Times New Roman" w:hAnsi="Times New Roman" w:eastAsia="宋体" w:cs="Times New Roman"/>
          <w:b/>
          <w:color w:val="auto"/>
          <w:kern w:val="0"/>
          <w:sz w:val="28"/>
          <w:szCs w:val="28"/>
          <w:highlight w:val="none"/>
        </w:rPr>
        <w:t>.2报纸</w:t>
      </w:r>
      <w:bookmarkEnd w:id="22"/>
      <w:bookmarkEnd w:id="23"/>
    </w:p>
    <w:p w14:paraId="3D159805">
      <w:pPr>
        <w:pStyle w:val="19"/>
        <w:pageBreakBefore w:val="0"/>
        <w:widowControl/>
        <w:kinsoku/>
        <w:wordWrap/>
        <w:overflowPunct/>
        <w:topLinePunct w:val="0"/>
        <w:autoSpaceDE/>
        <w:autoSpaceDN/>
        <w:bidi w:val="0"/>
        <w:adjustRightInd/>
        <w:snapToGrid/>
        <w:spacing w:beforeAutospacing="0" w:afterAutospacing="0" w:line="360" w:lineRule="auto"/>
        <w:ind w:left="0" w:firstLine="480" w:firstLineChars="200"/>
        <w:contextualSpacing/>
        <w:textAlignment w:val="auto"/>
        <w:rPr>
          <w:rFonts w:ascii="Times New Roman" w:hAnsi="Times New Roman" w:eastAsia="宋体"/>
          <w:color w:val="auto"/>
          <w:highlight w:val="none"/>
        </w:rPr>
      </w:pPr>
      <w:r>
        <w:rPr>
          <w:rFonts w:ascii="Times New Roman" w:hAnsi="Times New Roman" w:eastAsia="宋体"/>
          <w:color w:val="auto"/>
          <w:highlight w:val="none"/>
        </w:rPr>
        <w:t>根据</w:t>
      </w:r>
      <w:r>
        <w:rPr>
          <w:rFonts w:hint="eastAsia" w:ascii="Times New Roman" w:hAnsi="Times New Roman" w:eastAsia="宋体"/>
          <w:color w:val="auto"/>
          <w:highlight w:val="none"/>
        </w:rPr>
        <w:t>《办法》第十一条第（二）款要求，“通过建设项目所在地公众易于接触的报纸公开，且在征求意见的10个工作日内公开信息不得少于2次”，</w:t>
      </w:r>
      <w:r>
        <w:rPr>
          <w:rFonts w:hint="eastAsia" w:ascii="Times New Roman" w:hAnsi="Times New Roman" w:eastAsia="宋体"/>
          <w:color w:val="auto"/>
          <w:highlight w:val="none"/>
          <w:lang w:eastAsia="zh-CN"/>
        </w:rPr>
        <w:t>正镶白旗蒙新智汇景泽新能源有限公司</w:t>
      </w:r>
      <w:r>
        <w:rPr>
          <w:rFonts w:hint="eastAsia" w:ascii="Times New Roman" w:hAnsi="Times New Roman" w:eastAsia="宋体"/>
          <w:color w:val="auto"/>
          <w:highlight w:val="none"/>
        </w:rPr>
        <w:t>新建乌</w:t>
      </w:r>
      <w:r>
        <w:rPr>
          <w:rFonts w:hint="eastAsia" w:ascii="Times New Roman" w:hAnsi="Times New Roman" w:eastAsia="宋体"/>
          <w:color w:val="auto"/>
          <w:highlight w:val="none"/>
          <w:lang w:eastAsia="zh-CN"/>
        </w:rPr>
        <w:t>锡林郭勒蒙新智汇防沙治沙和风电光伏一体化工程2024年度正镶白旗10万千瓦风电项目</w:t>
      </w:r>
      <w:r>
        <w:rPr>
          <w:rFonts w:hint="eastAsia" w:ascii="Times New Roman" w:hAnsi="Times New Roman" w:eastAsia="宋体"/>
          <w:color w:val="auto"/>
          <w:highlight w:val="none"/>
        </w:rPr>
        <w:t>征求意见稿公示，</w:t>
      </w:r>
      <w:r>
        <w:rPr>
          <w:rFonts w:ascii="Times New Roman" w:hAnsi="Times New Roman" w:eastAsia="宋体"/>
          <w:color w:val="auto"/>
          <w:szCs w:val="22"/>
          <w:highlight w:val="none"/>
        </w:rPr>
        <w:t>由</w:t>
      </w:r>
      <w:r>
        <w:rPr>
          <w:rFonts w:ascii="Times New Roman" w:hAnsi="Times New Roman" w:eastAsia="宋体"/>
          <w:color w:val="auto"/>
          <w:highlight w:val="none"/>
        </w:rPr>
        <w:t>建设单位</w:t>
      </w:r>
      <w:r>
        <w:rPr>
          <w:rFonts w:hint="eastAsia" w:ascii="Times New Roman" w:hAnsi="Times New Roman" w:eastAsia="宋体"/>
          <w:color w:val="auto"/>
          <w:highlight w:val="none"/>
        </w:rPr>
        <w:t>分别于</w:t>
      </w:r>
      <w:r>
        <w:rPr>
          <w:rFonts w:hint="eastAsia" w:ascii="Times New Roman" w:hAnsi="Times New Roman" w:eastAsia="宋体"/>
          <w:color w:val="auto"/>
          <w:highlight w:val="none"/>
          <w:lang w:eastAsia="zh-CN"/>
        </w:rPr>
        <w:t>2024年10月</w:t>
      </w:r>
      <w:r>
        <w:rPr>
          <w:rFonts w:hint="eastAsia" w:ascii="Times New Roman" w:hAnsi="Times New Roman" w:eastAsia="宋体"/>
          <w:color w:val="auto"/>
          <w:highlight w:val="none"/>
          <w:lang w:val="en-US" w:eastAsia="zh-CN"/>
        </w:rPr>
        <w:t>15</w:t>
      </w:r>
      <w:r>
        <w:rPr>
          <w:rFonts w:hint="eastAsia" w:ascii="Times New Roman" w:hAnsi="Times New Roman" w:eastAsia="宋体"/>
          <w:color w:val="auto"/>
          <w:highlight w:val="none"/>
          <w:lang w:eastAsia="zh-CN"/>
        </w:rPr>
        <w:t>日</w:t>
      </w:r>
      <w:r>
        <w:rPr>
          <w:rFonts w:ascii="Times New Roman" w:hAnsi="Times New Roman" w:eastAsia="宋体"/>
          <w:color w:val="auto"/>
          <w:highlight w:val="none"/>
        </w:rPr>
        <w:t>至</w:t>
      </w:r>
      <w:r>
        <w:rPr>
          <w:rFonts w:hint="eastAsia" w:ascii="Times New Roman" w:hAnsi="Times New Roman" w:eastAsia="宋体"/>
          <w:color w:val="auto"/>
          <w:highlight w:val="none"/>
          <w:lang w:eastAsia="zh-CN"/>
        </w:rPr>
        <w:t>2024年10月</w:t>
      </w:r>
      <w:r>
        <w:rPr>
          <w:rFonts w:hint="eastAsia" w:ascii="Times New Roman" w:hAnsi="Times New Roman" w:eastAsia="宋体"/>
          <w:color w:val="auto"/>
          <w:highlight w:val="none"/>
          <w:lang w:val="en-US" w:eastAsia="zh-CN"/>
        </w:rPr>
        <w:t>22</w:t>
      </w:r>
      <w:r>
        <w:rPr>
          <w:rFonts w:hint="eastAsia" w:ascii="Times New Roman" w:hAnsi="Times New Roman" w:eastAsia="宋体"/>
          <w:color w:val="auto"/>
          <w:highlight w:val="none"/>
          <w:lang w:eastAsia="zh-CN"/>
        </w:rPr>
        <w:t>日</w:t>
      </w:r>
      <w:r>
        <w:rPr>
          <w:rFonts w:hint="eastAsia" w:ascii="Times New Roman" w:hAnsi="Times New Roman" w:eastAsia="宋体"/>
          <w:color w:val="auto"/>
          <w:highlight w:val="none"/>
        </w:rPr>
        <w:t>和</w:t>
      </w:r>
      <w:r>
        <w:rPr>
          <w:rFonts w:hint="eastAsia" w:ascii="Times New Roman" w:hAnsi="Times New Roman" w:eastAsia="宋体"/>
          <w:color w:val="auto"/>
          <w:highlight w:val="none"/>
          <w:lang w:eastAsia="zh-CN"/>
        </w:rPr>
        <w:t>202</w:t>
      </w:r>
      <w:r>
        <w:rPr>
          <w:rFonts w:hint="eastAsia" w:ascii="Times New Roman" w:hAnsi="Times New Roman" w:eastAsia="宋体"/>
          <w:color w:val="auto"/>
          <w:highlight w:val="none"/>
          <w:lang w:val="en-US" w:eastAsia="zh-CN"/>
        </w:rPr>
        <w:t>4</w:t>
      </w:r>
      <w:r>
        <w:rPr>
          <w:rFonts w:hint="eastAsia" w:ascii="Times New Roman" w:hAnsi="Times New Roman" w:eastAsia="宋体"/>
          <w:color w:val="auto"/>
          <w:highlight w:val="none"/>
          <w:lang w:eastAsia="zh-CN"/>
        </w:rPr>
        <w:t>年</w:t>
      </w:r>
      <w:r>
        <w:rPr>
          <w:rFonts w:hint="eastAsia" w:ascii="Times New Roman" w:hAnsi="Times New Roman" w:eastAsia="宋体"/>
          <w:color w:val="auto"/>
          <w:highlight w:val="none"/>
          <w:lang w:val="en-US" w:eastAsia="zh-CN"/>
        </w:rPr>
        <w:t>10</w:t>
      </w:r>
      <w:r>
        <w:rPr>
          <w:rFonts w:hint="eastAsia" w:ascii="Times New Roman" w:hAnsi="Times New Roman" w:eastAsia="宋体"/>
          <w:color w:val="auto"/>
          <w:highlight w:val="none"/>
          <w:lang w:eastAsia="zh-CN"/>
        </w:rPr>
        <w:t>月</w:t>
      </w:r>
      <w:r>
        <w:rPr>
          <w:rFonts w:hint="eastAsia" w:ascii="Times New Roman" w:hAnsi="Times New Roman" w:eastAsia="宋体"/>
          <w:color w:val="auto"/>
          <w:highlight w:val="none"/>
          <w:lang w:val="en-US" w:eastAsia="zh-CN"/>
        </w:rPr>
        <w:t>24</w:t>
      </w:r>
      <w:r>
        <w:rPr>
          <w:rFonts w:hint="eastAsia" w:ascii="Times New Roman" w:hAnsi="Times New Roman" w:eastAsia="宋体"/>
          <w:color w:val="auto"/>
          <w:highlight w:val="none"/>
          <w:lang w:eastAsia="zh-CN"/>
        </w:rPr>
        <w:t>日</w:t>
      </w:r>
      <w:r>
        <w:rPr>
          <w:rFonts w:ascii="Times New Roman" w:hAnsi="Times New Roman" w:eastAsia="宋体"/>
          <w:color w:val="auto"/>
          <w:highlight w:val="none"/>
        </w:rPr>
        <w:t>至</w:t>
      </w:r>
      <w:r>
        <w:rPr>
          <w:rFonts w:hint="eastAsia" w:ascii="Times New Roman" w:hAnsi="Times New Roman" w:eastAsia="宋体"/>
          <w:color w:val="auto"/>
          <w:highlight w:val="none"/>
          <w:lang w:eastAsia="zh-CN"/>
        </w:rPr>
        <w:t>2024年11月</w:t>
      </w:r>
      <w:r>
        <w:rPr>
          <w:rFonts w:hint="eastAsia" w:ascii="Times New Roman" w:hAnsi="Times New Roman" w:eastAsia="宋体"/>
          <w:color w:val="auto"/>
          <w:highlight w:val="none"/>
          <w:lang w:val="en-US" w:eastAsia="zh-CN"/>
        </w:rPr>
        <w:t>7</w:t>
      </w:r>
      <w:r>
        <w:rPr>
          <w:rFonts w:hint="eastAsia" w:ascii="Times New Roman" w:hAnsi="Times New Roman" w:eastAsia="宋体"/>
          <w:color w:val="auto"/>
          <w:highlight w:val="none"/>
          <w:lang w:eastAsia="zh-CN"/>
        </w:rPr>
        <w:t>日</w:t>
      </w:r>
      <w:r>
        <w:rPr>
          <w:rFonts w:hint="eastAsia" w:ascii="Times New Roman" w:hAnsi="Times New Roman" w:eastAsia="宋体"/>
          <w:color w:val="auto"/>
          <w:highlight w:val="none"/>
        </w:rPr>
        <w:t>在《</w:t>
      </w:r>
      <w:r>
        <w:rPr>
          <w:rFonts w:hint="eastAsia" w:ascii="Times New Roman" w:hAnsi="Times New Roman" w:eastAsia="宋体"/>
          <w:color w:val="auto"/>
          <w:szCs w:val="22"/>
          <w:highlight w:val="none"/>
          <w:lang w:val="en-US" w:eastAsia="zh-CN"/>
        </w:rPr>
        <w:t>北方新报</w:t>
      </w:r>
      <w:r>
        <w:rPr>
          <w:rFonts w:hint="eastAsia" w:ascii="Times New Roman" w:hAnsi="Times New Roman" w:eastAsia="宋体"/>
          <w:color w:val="auto"/>
          <w:highlight w:val="none"/>
        </w:rPr>
        <w:t>》</w:t>
      </w:r>
      <w:r>
        <w:rPr>
          <w:rFonts w:hint="eastAsia" w:ascii="Times New Roman" w:hAnsi="Times New Roman" w:eastAsia="宋体"/>
          <w:color w:val="auto"/>
          <w:szCs w:val="22"/>
          <w:highlight w:val="none"/>
        </w:rPr>
        <w:t>进行了两次报纸</w:t>
      </w:r>
      <w:r>
        <w:rPr>
          <w:rFonts w:hint="eastAsia" w:ascii="Times New Roman" w:hAnsi="Times New Roman" w:eastAsia="宋体"/>
          <w:color w:val="auto"/>
          <w:highlight w:val="none"/>
        </w:rPr>
        <w:t>公示，刊登照片</w:t>
      </w:r>
      <w:r>
        <w:rPr>
          <w:rFonts w:ascii="Times New Roman" w:hAnsi="Times New Roman" w:eastAsia="宋体"/>
          <w:color w:val="auto"/>
          <w:highlight w:val="none"/>
        </w:rPr>
        <w:t>见图3-2</w:t>
      </w:r>
      <w:r>
        <w:rPr>
          <w:rFonts w:hint="eastAsia" w:ascii="Times New Roman" w:hAnsi="Times New Roman" w:eastAsia="宋体"/>
          <w:color w:val="auto"/>
          <w:highlight w:val="none"/>
        </w:rPr>
        <w:t>、</w:t>
      </w:r>
      <w:r>
        <w:rPr>
          <w:rFonts w:ascii="Times New Roman" w:hAnsi="Times New Roman" w:eastAsia="宋体"/>
          <w:color w:val="auto"/>
          <w:highlight w:val="none"/>
        </w:rPr>
        <w:t>3-3</w:t>
      </w:r>
      <w:r>
        <w:rPr>
          <w:rFonts w:hint="eastAsia" w:ascii="Times New Roman" w:hAnsi="Times New Roman" w:eastAsia="宋体"/>
          <w:color w:val="auto"/>
          <w:highlight w:val="none"/>
        </w:rPr>
        <w:t>。</w:t>
      </w:r>
    </w:p>
    <w:p w14:paraId="2A0B6E7A">
      <w:pPr>
        <w:pStyle w:val="19"/>
        <w:pageBreakBefore w:val="0"/>
        <w:widowControl/>
        <w:kinsoku/>
        <w:wordWrap/>
        <w:overflowPunct/>
        <w:topLinePunct w:val="0"/>
        <w:autoSpaceDE/>
        <w:autoSpaceDN/>
        <w:bidi w:val="0"/>
        <w:adjustRightInd/>
        <w:snapToGrid/>
        <w:spacing w:beforeAutospacing="0" w:afterAutospacing="0" w:line="360" w:lineRule="auto"/>
        <w:ind w:left="0"/>
        <w:contextualSpacing/>
        <w:jc w:val="center"/>
        <w:textAlignment w:val="auto"/>
        <w:rPr>
          <w:rFonts w:hint="eastAsia" w:ascii="Times New Roman" w:hAnsi="Times New Roman" w:eastAsia="宋体"/>
          <w:b/>
          <w:color w:val="auto"/>
          <w:sz w:val="21"/>
          <w:szCs w:val="20"/>
          <w:highlight w:val="none"/>
          <w:lang w:eastAsia="zh-CN"/>
        </w:rPr>
      </w:pPr>
      <w:r>
        <w:rPr>
          <w:rFonts w:hint="eastAsia" w:ascii="Times New Roman" w:hAnsi="Times New Roman" w:eastAsia="宋体"/>
          <w:b/>
          <w:color w:val="auto"/>
          <w:sz w:val="21"/>
          <w:szCs w:val="20"/>
          <w:highlight w:val="none"/>
          <w:lang w:eastAsia="zh-CN"/>
        </w:rPr>
        <w:drawing>
          <wp:inline distT="0" distB="0" distL="114300" distR="114300">
            <wp:extent cx="5340350" cy="7670800"/>
            <wp:effectExtent l="0" t="0" r="0" b="0"/>
            <wp:docPr id="13" name="图片 13" descr="报纸-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报纸-1_00"/>
                    <pic:cNvPicPr>
                      <a:picLocks noChangeAspect="1"/>
                    </pic:cNvPicPr>
                  </pic:nvPicPr>
                  <pic:blipFill>
                    <a:blip r:embed="rId8"/>
                    <a:srcRect l="7144" t="5699"/>
                    <a:stretch>
                      <a:fillRect/>
                    </a:stretch>
                  </pic:blipFill>
                  <pic:spPr>
                    <a:xfrm>
                      <a:off x="0" y="0"/>
                      <a:ext cx="5340350" cy="7670800"/>
                    </a:xfrm>
                    <a:prstGeom prst="rect">
                      <a:avLst/>
                    </a:prstGeom>
                  </pic:spPr>
                </pic:pic>
              </a:graphicData>
            </a:graphic>
          </wp:inline>
        </w:drawing>
      </w:r>
    </w:p>
    <w:p w14:paraId="4B2B1157">
      <w:pPr>
        <w:pStyle w:val="19"/>
        <w:pageBreakBefore w:val="0"/>
        <w:widowControl/>
        <w:kinsoku/>
        <w:wordWrap/>
        <w:overflowPunct/>
        <w:topLinePunct w:val="0"/>
        <w:autoSpaceDE/>
        <w:autoSpaceDN/>
        <w:bidi w:val="0"/>
        <w:adjustRightInd/>
        <w:snapToGrid/>
        <w:spacing w:beforeAutospacing="0" w:afterAutospacing="0" w:line="360" w:lineRule="auto"/>
        <w:ind w:left="0" w:firstLine="211" w:firstLineChars="100"/>
        <w:contextualSpacing/>
        <w:jc w:val="center"/>
        <w:textAlignment w:val="auto"/>
        <w:rPr>
          <w:rFonts w:ascii="Times New Roman" w:hAnsi="Times New Roman" w:eastAsia="宋体"/>
          <w:b/>
          <w:color w:val="auto"/>
          <w:sz w:val="21"/>
          <w:szCs w:val="20"/>
          <w:highlight w:val="none"/>
        </w:rPr>
      </w:pPr>
      <w:r>
        <w:rPr>
          <w:rFonts w:hint="eastAsia" w:ascii="Times New Roman" w:hAnsi="Times New Roman" w:eastAsia="宋体"/>
          <w:b/>
          <w:color w:val="auto"/>
          <w:sz w:val="21"/>
          <w:szCs w:val="20"/>
          <w:highlight w:val="none"/>
        </w:rPr>
        <w:t>图</w:t>
      </w:r>
      <w:r>
        <w:rPr>
          <w:rFonts w:ascii="Times New Roman" w:hAnsi="Times New Roman" w:eastAsia="宋体"/>
          <w:b/>
          <w:color w:val="auto"/>
          <w:sz w:val="21"/>
          <w:szCs w:val="20"/>
          <w:highlight w:val="none"/>
        </w:rPr>
        <w:t>3</w:t>
      </w:r>
      <w:r>
        <w:rPr>
          <w:rFonts w:hint="eastAsia" w:ascii="Times New Roman" w:hAnsi="Times New Roman" w:eastAsia="宋体"/>
          <w:b/>
          <w:color w:val="auto"/>
          <w:sz w:val="21"/>
          <w:szCs w:val="20"/>
          <w:highlight w:val="none"/>
        </w:rPr>
        <w:t>-</w:t>
      </w:r>
      <w:r>
        <w:rPr>
          <w:rFonts w:ascii="Times New Roman" w:hAnsi="Times New Roman" w:eastAsia="宋体"/>
          <w:b/>
          <w:color w:val="auto"/>
          <w:sz w:val="21"/>
          <w:szCs w:val="20"/>
          <w:highlight w:val="none"/>
        </w:rPr>
        <w:t>2</w:t>
      </w:r>
      <w:r>
        <w:rPr>
          <w:rFonts w:hint="eastAsia" w:ascii="Times New Roman" w:hAnsi="Times New Roman" w:eastAsia="宋体"/>
          <w:b/>
          <w:color w:val="auto"/>
          <w:sz w:val="21"/>
          <w:szCs w:val="20"/>
          <w:highlight w:val="none"/>
        </w:rPr>
        <w:t xml:space="preserve">  征求意见稿第一次报纸公示</w:t>
      </w:r>
    </w:p>
    <w:p w14:paraId="57938614">
      <w:pPr>
        <w:pStyle w:val="19"/>
        <w:pageBreakBefore w:val="0"/>
        <w:widowControl/>
        <w:kinsoku/>
        <w:wordWrap/>
        <w:overflowPunct/>
        <w:topLinePunct w:val="0"/>
        <w:autoSpaceDE/>
        <w:autoSpaceDN/>
        <w:bidi w:val="0"/>
        <w:adjustRightInd/>
        <w:snapToGrid/>
        <w:spacing w:beforeAutospacing="0" w:afterAutospacing="0" w:line="360" w:lineRule="auto"/>
        <w:ind w:left="0"/>
        <w:contextualSpacing/>
        <w:jc w:val="center"/>
        <w:textAlignment w:val="auto"/>
        <w:rPr>
          <w:rFonts w:hint="eastAsia" w:ascii="Times New Roman" w:hAnsi="Times New Roman" w:eastAsia="宋体"/>
          <w:b/>
          <w:color w:val="auto"/>
          <w:sz w:val="21"/>
          <w:szCs w:val="20"/>
          <w:highlight w:val="none"/>
          <w:lang w:eastAsia="zh-CN"/>
        </w:rPr>
      </w:pPr>
      <w:r>
        <w:rPr>
          <w:rFonts w:hint="eastAsia" w:ascii="Times New Roman" w:hAnsi="Times New Roman" w:eastAsia="宋体"/>
          <w:b/>
          <w:color w:val="auto"/>
          <w:sz w:val="21"/>
          <w:szCs w:val="20"/>
          <w:highlight w:val="none"/>
          <w:lang w:eastAsia="zh-CN"/>
        </w:rPr>
        <w:drawing>
          <wp:inline distT="0" distB="0" distL="114300" distR="114300">
            <wp:extent cx="5318125" cy="7534910"/>
            <wp:effectExtent l="0" t="0" r="0" b="0"/>
            <wp:docPr id="14" name="图片 14" descr="报纸-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报纸-2_00"/>
                    <pic:cNvPicPr>
                      <a:picLocks noChangeAspect="1"/>
                    </pic:cNvPicPr>
                  </pic:nvPicPr>
                  <pic:blipFill>
                    <a:blip r:embed="rId9"/>
                    <a:srcRect l="7530" t="7369"/>
                    <a:stretch>
                      <a:fillRect/>
                    </a:stretch>
                  </pic:blipFill>
                  <pic:spPr>
                    <a:xfrm>
                      <a:off x="0" y="0"/>
                      <a:ext cx="5318125" cy="7534910"/>
                    </a:xfrm>
                    <a:prstGeom prst="rect">
                      <a:avLst/>
                    </a:prstGeom>
                  </pic:spPr>
                </pic:pic>
              </a:graphicData>
            </a:graphic>
          </wp:inline>
        </w:drawing>
      </w:r>
    </w:p>
    <w:p w14:paraId="3E7AB773">
      <w:pPr>
        <w:pStyle w:val="19"/>
        <w:pageBreakBefore w:val="0"/>
        <w:widowControl/>
        <w:kinsoku/>
        <w:wordWrap/>
        <w:overflowPunct/>
        <w:topLinePunct w:val="0"/>
        <w:autoSpaceDE/>
        <w:autoSpaceDN/>
        <w:bidi w:val="0"/>
        <w:adjustRightInd/>
        <w:snapToGrid/>
        <w:spacing w:beforeAutospacing="0" w:afterAutospacing="0" w:line="360" w:lineRule="auto"/>
        <w:ind w:left="0" w:firstLine="211" w:firstLineChars="100"/>
        <w:contextualSpacing/>
        <w:jc w:val="center"/>
        <w:textAlignment w:val="auto"/>
        <w:rPr>
          <w:rFonts w:ascii="Times New Roman" w:hAnsi="Times New Roman" w:eastAsia="宋体"/>
          <w:b/>
          <w:color w:val="auto"/>
          <w:sz w:val="21"/>
          <w:szCs w:val="20"/>
          <w:highlight w:val="none"/>
        </w:rPr>
      </w:pPr>
      <w:r>
        <w:rPr>
          <w:rFonts w:hint="eastAsia" w:ascii="Times New Roman" w:hAnsi="Times New Roman" w:eastAsia="宋体"/>
          <w:b/>
          <w:color w:val="auto"/>
          <w:sz w:val="21"/>
          <w:szCs w:val="20"/>
          <w:highlight w:val="none"/>
        </w:rPr>
        <w:t>图</w:t>
      </w:r>
      <w:r>
        <w:rPr>
          <w:rFonts w:ascii="Times New Roman" w:hAnsi="Times New Roman" w:eastAsia="宋体"/>
          <w:b/>
          <w:color w:val="auto"/>
          <w:sz w:val="21"/>
          <w:szCs w:val="20"/>
          <w:highlight w:val="none"/>
        </w:rPr>
        <w:t>3</w:t>
      </w:r>
      <w:r>
        <w:rPr>
          <w:rFonts w:hint="eastAsia" w:ascii="Times New Roman" w:hAnsi="Times New Roman" w:eastAsia="宋体"/>
          <w:b/>
          <w:color w:val="auto"/>
          <w:sz w:val="21"/>
          <w:szCs w:val="20"/>
          <w:highlight w:val="none"/>
        </w:rPr>
        <w:t>-</w:t>
      </w:r>
      <w:r>
        <w:rPr>
          <w:rFonts w:ascii="Times New Roman" w:hAnsi="Times New Roman" w:eastAsia="宋体"/>
          <w:b/>
          <w:color w:val="auto"/>
          <w:sz w:val="21"/>
          <w:szCs w:val="20"/>
          <w:highlight w:val="none"/>
        </w:rPr>
        <w:t>3</w:t>
      </w:r>
      <w:r>
        <w:rPr>
          <w:rFonts w:hint="eastAsia" w:ascii="Times New Roman" w:hAnsi="Times New Roman" w:eastAsia="宋体"/>
          <w:b/>
          <w:color w:val="auto"/>
          <w:sz w:val="21"/>
          <w:szCs w:val="20"/>
          <w:highlight w:val="none"/>
        </w:rPr>
        <w:t xml:space="preserve">  征求意见稿第二次报纸公示</w:t>
      </w:r>
    </w:p>
    <w:p w14:paraId="46C69F03">
      <w:pPr>
        <w:keepNext/>
        <w:keepLines/>
        <w:pageBreakBefore w:val="0"/>
        <w:kinsoku/>
        <w:wordWrap/>
        <w:overflowPunct/>
        <w:topLinePunct w:val="0"/>
        <w:autoSpaceDE/>
        <w:autoSpaceDN/>
        <w:bidi w:val="0"/>
        <w:adjustRightInd/>
        <w:snapToGrid/>
        <w:spacing w:line="360" w:lineRule="auto"/>
        <w:ind w:left="0"/>
        <w:contextualSpacing/>
        <w:textAlignment w:val="auto"/>
        <w:outlineLvl w:val="2"/>
        <w:rPr>
          <w:rFonts w:ascii="Times New Roman" w:hAnsi="Times New Roman" w:eastAsia="宋体" w:cs="Times New Roman"/>
          <w:b/>
          <w:color w:val="auto"/>
          <w:kern w:val="0"/>
          <w:sz w:val="28"/>
          <w:szCs w:val="28"/>
          <w:highlight w:val="none"/>
        </w:rPr>
      </w:pPr>
      <w:bookmarkStart w:id="24" w:name="_Toc18524"/>
      <w:bookmarkStart w:id="25" w:name="_Toc37152466"/>
      <w:r>
        <w:rPr>
          <w:rFonts w:hint="eastAsia" w:ascii="Times New Roman" w:hAnsi="Times New Roman" w:eastAsia="宋体" w:cs="Times New Roman"/>
          <w:b/>
          <w:color w:val="auto"/>
          <w:kern w:val="0"/>
          <w:sz w:val="28"/>
          <w:szCs w:val="28"/>
          <w:highlight w:val="none"/>
        </w:rPr>
        <w:t>3.</w:t>
      </w:r>
      <w:r>
        <w:rPr>
          <w:rFonts w:ascii="Times New Roman" w:hAnsi="Times New Roman" w:eastAsia="宋体" w:cs="Times New Roman"/>
          <w:b/>
          <w:color w:val="auto"/>
          <w:kern w:val="0"/>
          <w:sz w:val="28"/>
          <w:szCs w:val="28"/>
          <w:highlight w:val="none"/>
        </w:rPr>
        <w:t>2</w:t>
      </w:r>
      <w:r>
        <w:rPr>
          <w:rFonts w:hint="eastAsia" w:ascii="Times New Roman" w:hAnsi="Times New Roman" w:eastAsia="宋体" w:cs="Times New Roman"/>
          <w:b/>
          <w:color w:val="auto"/>
          <w:kern w:val="0"/>
          <w:sz w:val="28"/>
          <w:szCs w:val="28"/>
          <w:highlight w:val="none"/>
        </w:rPr>
        <w:t>.</w:t>
      </w:r>
      <w:r>
        <w:rPr>
          <w:rFonts w:ascii="Times New Roman" w:hAnsi="Times New Roman" w:eastAsia="宋体" w:cs="Times New Roman"/>
          <w:b/>
          <w:color w:val="auto"/>
          <w:kern w:val="0"/>
          <w:sz w:val="28"/>
          <w:szCs w:val="28"/>
          <w:highlight w:val="none"/>
        </w:rPr>
        <w:t>3</w:t>
      </w:r>
      <w:r>
        <w:rPr>
          <w:rFonts w:hint="eastAsia" w:ascii="Times New Roman" w:hAnsi="Times New Roman" w:eastAsia="宋体" w:cs="Times New Roman"/>
          <w:b/>
          <w:color w:val="auto"/>
          <w:kern w:val="0"/>
          <w:sz w:val="28"/>
          <w:szCs w:val="28"/>
          <w:highlight w:val="none"/>
        </w:rPr>
        <w:t>张贴</w:t>
      </w:r>
      <w:bookmarkEnd w:id="24"/>
      <w:bookmarkEnd w:id="25"/>
    </w:p>
    <w:p w14:paraId="139BC7AB">
      <w:pPr>
        <w:pStyle w:val="19"/>
        <w:pageBreakBefore w:val="0"/>
        <w:widowControl/>
        <w:kinsoku/>
        <w:wordWrap/>
        <w:overflowPunct/>
        <w:topLinePunct w:val="0"/>
        <w:autoSpaceDE/>
        <w:autoSpaceDN/>
        <w:bidi w:val="0"/>
        <w:adjustRightInd/>
        <w:snapToGrid/>
        <w:spacing w:beforeAutospacing="0" w:afterAutospacing="0" w:line="360" w:lineRule="auto"/>
        <w:ind w:left="0" w:firstLine="480" w:firstLineChars="200"/>
        <w:contextualSpacing/>
        <w:textAlignment w:val="auto"/>
        <w:rPr>
          <w:rFonts w:ascii="Times New Roman" w:hAnsi="Times New Roman" w:eastAsia="宋体"/>
          <w:color w:val="auto"/>
          <w:highlight w:val="none"/>
        </w:rPr>
      </w:pPr>
      <w:r>
        <w:rPr>
          <w:rFonts w:ascii="Times New Roman" w:hAnsi="Times New Roman" w:eastAsia="宋体"/>
          <w:color w:val="auto"/>
          <w:highlight w:val="none"/>
        </w:rPr>
        <w:t>根据</w:t>
      </w:r>
      <w:r>
        <w:rPr>
          <w:rFonts w:hint="eastAsia" w:ascii="Times New Roman" w:hAnsi="Times New Roman" w:eastAsia="宋体"/>
          <w:color w:val="auto"/>
          <w:highlight w:val="none"/>
        </w:rPr>
        <w:t>《办法》第十一条第（三）款要求，通过在建设项目所在地公众易于知悉的场所张贴公告的方式公开，且持续公开期限不得少于</w:t>
      </w:r>
      <w:r>
        <w:rPr>
          <w:rFonts w:ascii="Times New Roman" w:hAnsi="Times New Roman" w:eastAsia="宋体"/>
          <w:color w:val="auto"/>
          <w:highlight w:val="none"/>
        </w:rPr>
        <w:t>10个工作日</w:t>
      </w:r>
      <w:r>
        <w:rPr>
          <w:rFonts w:hint="eastAsia" w:ascii="Times New Roman" w:hAnsi="Times New Roman" w:eastAsia="宋体"/>
          <w:color w:val="auto"/>
          <w:highlight w:val="none"/>
        </w:rPr>
        <w:t>。</w:t>
      </w:r>
    </w:p>
    <w:p w14:paraId="18D8C182">
      <w:pPr>
        <w:pStyle w:val="19"/>
        <w:pageBreakBefore w:val="0"/>
        <w:widowControl/>
        <w:kinsoku/>
        <w:wordWrap/>
        <w:overflowPunct/>
        <w:topLinePunct w:val="0"/>
        <w:autoSpaceDE/>
        <w:autoSpaceDN/>
        <w:bidi w:val="0"/>
        <w:adjustRightInd/>
        <w:snapToGrid/>
        <w:spacing w:beforeAutospacing="0" w:afterAutospacing="0" w:line="360" w:lineRule="auto"/>
        <w:ind w:left="0" w:firstLine="480" w:firstLineChars="200"/>
        <w:contextualSpacing/>
        <w:textAlignment w:val="auto"/>
        <w:rPr>
          <w:rFonts w:ascii="Times New Roman" w:hAnsi="Times New Roman" w:eastAsia="宋体"/>
          <w:color w:val="auto"/>
          <w:highlight w:val="none"/>
        </w:rPr>
      </w:pPr>
      <w:r>
        <w:rPr>
          <w:rFonts w:hint="eastAsia" w:ascii="Times New Roman" w:hAnsi="Times New Roman" w:eastAsia="宋体"/>
          <w:color w:val="auto"/>
          <w:highlight w:val="none"/>
        </w:rPr>
        <w:t>本项目由建设单位于</w:t>
      </w:r>
      <w:r>
        <w:rPr>
          <w:rFonts w:hint="eastAsia" w:ascii="Times New Roman" w:hAnsi="Times New Roman" w:eastAsia="宋体"/>
          <w:color w:val="auto"/>
          <w:highlight w:val="none"/>
          <w:lang w:val="en-US" w:eastAsia="zh-CN"/>
        </w:rPr>
        <w:t>2024年10月21日</w:t>
      </w:r>
      <w:r>
        <w:rPr>
          <w:rFonts w:ascii="Times New Roman" w:hAnsi="Times New Roman" w:eastAsia="宋体"/>
          <w:color w:val="auto"/>
          <w:highlight w:val="none"/>
        </w:rPr>
        <w:t>至</w:t>
      </w:r>
      <w:r>
        <w:rPr>
          <w:rFonts w:hint="eastAsia" w:ascii="Times New Roman" w:hAnsi="Times New Roman" w:eastAsia="宋体"/>
          <w:color w:val="auto"/>
          <w:highlight w:val="none"/>
          <w:lang w:eastAsia="zh-CN"/>
        </w:rPr>
        <w:t>2024年11月4日</w:t>
      </w:r>
      <w:r>
        <w:rPr>
          <w:rFonts w:ascii="Times New Roman" w:hAnsi="Times New Roman" w:eastAsia="宋体"/>
          <w:color w:val="auto"/>
          <w:highlight w:val="none"/>
        </w:rPr>
        <w:t>在项目</w:t>
      </w:r>
      <w:r>
        <w:rPr>
          <w:rFonts w:hint="eastAsia" w:ascii="Times New Roman" w:hAnsi="Times New Roman" w:eastAsia="宋体"/>
          <w:color w:val="auto"/>
          <w:highlight w:val="none"/>
        </w:rPr>
        <w:t>所在地进行了张贴公告公示，同时本项目</w:t>
      </w:r>
      <w:r>
        <w:rPr>
          <w:rFonts w:ascii="Times New Roman" w:hAnsi="Times New Roman" w:eastAsia="宋体"/>
          <w:color w:val="auto"/>
          <w:highlight w:val="none"/>
        </w:rPr>
        <w:t>在</w:t>
      </w:r>
      <w:r>
        <w:rPr>
          <w:rFonts w:hint="eastAsia" w:ascii="Times New Roman" w:hAnsi="Times New Roman" w:eastAsia="宋体"/>
          <w:color w:val="auto"/>
          <w:highlight w:val="none"/>
        </w:rPr>
        <w:t>考虑当地</w:t>
      </w:r>
      <w:r>
        <w:rPr>
          <w:rFonts w:ascii="Times New Roman" w:hAnsi="Times New Roman" w:eastAsia="宋体"/>
          <w:color w:val="auto"/>
          <w:highlight w:val="none"/>
        </w:rPr>
        <w:t>群众的</w:t>
      </w:r>
      <w:r>
        <w:rPr>
          <w:rFonts w:hint="eastAsia" w:ascii="Times New Roman" w:hAnsi="Times New Roman" w:eastAsia="宋体"/>
          <w:color w:val="auto"/>
          <w:highlight w:val="none"/>
        </w:rPr>
        <w:t>公示信息</w:t>
      </w:r>
      <w:r>
        <w:rPr>
          <w:rFonts w:ascii="Times New Roman" w:hAnsi="Times New Roman" w:eastAsia="宋体"/>
          <w:color w:val="auto"/>
          <w:highlight w:val="none"/>
        </w:rPr>
        <w:t>的可获得性，</w:t>
      </w:r>
      <w:r>
        <w:rPr>
          <w:rFonts w:hint="eastAsia" w:ascii="Times New Roman" w:hAnsi="Times New Roman" w:eastAsia="宋体"/>
          <w:color w:val="auto"/>
          <w:highlight w:val="none"/>
        </w:rPr>
        <w:t>实行</w:t>
      </w:r>
      <w:r>
        <w:rPr>
          <w:rFonts w:ascii="Times New Roman" w:hAnsi="Times New Roman" w:eastAsia="宋体"/>
          <w:color w:val="auto"/>
          <w:highlight w:val="none"/>
        </w:rPr>
        <w:t>当地走访调查，</w:t>
      </w:r>
      <w:r>
        <w:rPr>
          <w:rFonts w:hint="eastAsia" w:ascii="Times New Roman" w:hAnsi="Times New Roman" w:eastAsia="宋体"/>
          <w:color w:val="auto"/>
          <w:highlight w:val="none"/>
        </w:rPr>
        <w:t>获取了</w:t>
      </w:r>
      <w:r>
        <w:rPr>
          <w:rFonts w:ascii="Times New Roman" w:hAnsi="Times New Roman" w:eastAsia="宋体"/>
          <w:color w:val="auto"/>
          <w:highlight w:val="none"/>
        </w:rPr>
        <w:t>当地群众的宝贵意见，现场</w:t>
      </w:r>
      <w:r>
        <w:rPr>
          <w:rFonts w:hint="eastAsia" w:ascii="Times New Roman" w:hAnsi="Times New Roman" w:eastAsia="宋体"/>
          <w:color w:val="auto"/>
          <w:highlight w:val="none"/>
        </w:rPr>
        <w:t>公示照片见图3</w:t>
      </w:r>
      <w:r>
        <w:rPr>
          <w:rFonts w:ascii="Times New Roman" w:hAnsi="Times New Roman" w:eastAsia="宋体"/>
          <w:color w:val="auto"/>
          <w:highlight w:val="none"/>
        </w:rPr>
        <w:t>-4</w:t>
      </w:r>
      <w:r>
        <w:rPr>
          <w:rFonts w:hint="eastAsia" w:ascii="Times New Roman" w:hAnsi="Times New Roman" w:eastAsia="宋体"/>
          <w:color w:val="auto"/>
          <w:highlight w:val="none"/>
        </w:rPr>
        <w:t>。</w:t>
      </w:r>
    </w:p>
    <w:tbl>
      <w:tblPr>
        <w:tblStyle w:val="22"/>
        <w:tblW w:w="5000" w:type="pct"/>
        <w:tblInd w:w="0" w:type="dxa"/>
        <w:tblLayout w:type="autofit"/>
        <w:tblCellMar>
          <w:top w:w="0" w:type="dxa"/>
          <w:left w:w="108" w:type="dxa"/>
          <w:bottom w:w="0" w:type="dxa"/>
          <w:right w:w="108" w:type="dxa"/>
        </w:tblCellMar>
      </w:tblPr>
      <w:tblGrid>
        <w:gridCol w:w="4656"/>
        <w:gridCol w:w="4630"/>
      </w:tblGrid>
      <w:tr w14:paraId="71BF3FF3">
        <w:tblPrEx>
          <w:tblCellMar>
            <w:top w:w="0" w:type="dxa"/>
            <w:left w:w="108" w:type="dxa"/>
            <w:bottom w:w="0" w:type="dxa"/>
            <w:right w:w="108" w:type="dxa"/>
          </w:tblCellMar>
        </w:tblPrEx>
        <w:trPr>
          <w:trHeight w:val="3133" w:hRule="atLeast"/>
        </w:trPr>
        <w:tc>
          <w:tcPr>
            <w:tcW w:w="2501" w:type="pct"/>
          </w:tcPr>
          <w:p w14:paraId="6F4A08C7">
            <w:pPr>
              <w:pageBreakBefore w:val="0"/>
              <w:kinsoku/>
              <w:wordWrap/>
              <w:overflowPunct/>
              <w:topLinePunct w:val="0"/>
              <w:autoSpaceDE/>
              <w:autoSpaceDN/>
              <w:bidi w:val="0"/>
              <w:adjustRightInd/>
              <w:snapToGrid/>
              <w:spacing w:line="360" w:lineRule="auto"/>
              <w:ind w:left="0"/>
              <w:contextualSpacing/>
              <w:textAlignment w:val="auto"/>
              <w:rPr>
                <w:rFonts w:hint="eastAsia" w:ascii="Times New Roman" w:hAnsi="Times New Roman" w:eastAsia="宋体" w:cs="Times New Roman"/>
                <w:b/>
                <w:color w:val="auto"/>
                <w:sz w:val="24"/>
                <w:highlight w:val="none"/>
                <w:lang w:eastAsia="zh-CN"/>
              </w:rPr>
            </w:pPr>
            <w:r>
              <w:rPr>
                <w:rFonts w:hint="eastAsia" w:ascii="Times New Roman" w:hAnsi="Times New Roman" w:eastAsia="宋体" w:cs="Times New Roman"/>
                <w:b/>
                <w:color w:val="auto"/>
                <w:sz w:val="24"/>
                <w:highlight w:val="none"/>
                <w:lang w:eastAsia="zh-CN"/>
              </w:rPr>
              <w:drawing>
                <wp:inline distT="0" distB="0" distL="114300" distR="114300">
                  <wp:extent cx="2809240" cy="2106930"/>
                  <wp:effectExtent l="0" t="0" r="10160" b="7620"/>
                  <wp:docPr id="2" name="图片 2" descr="278e2facf40d1a1c3843dbae107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78e2facf40d1a1c3843dbae1075661"/>
                          <pic:cNvPicPr>
                            <a:picLocks noChangeAspect="1"/>
                          </pic:cNvPicPr>
                        </pic:nvPicPr>
                        <pic:blipFill>
                          <a:blip r:embed="rId10"/>
                          <a:stretch>
                            <a:fillRect/>
                          </a:stretch>
                        </pic:blipFill>
                        <pic:spPr>
                          <a:xfrm>
                            <a:off x="0" y="0"/>
                            <a:ext cx="2809240" cy="2106930"/>
                          </a:xfrm>
                          <a:prstGeom prst="rect">
                            <a:avLst/>
                          </a:prstGeom>
                        </pic:spPr>
                      </pic:pic>
                    </a:graphicData>
                  </a:graphic>
                </wp:inline>
              </w:drawing>
            </w:r>
          </w:p>
        </w:tc>
        <w:tc>
          <w:tcPr>
            <w:tcW w:w="2499" w:type="pct"/>
          </w:tcPr>
          <w:p w14:paraId="52F2BD74">
            <w:pPr>
              <w:pageBreakBefore w:val="0"/>
              <w:kinsoku/>
              <w:wordWrap/>
              <w:overflowPunct/>
              <w:topLinePunct w:val="0"/>
              <w:autoSpaceDE/>
              <w:autoSpaceDN/>
              <w:bidi w:val="0"/>
              <w:adjustRightInd/>
              <w:snapToGrid/>
              <w:spacing w:line="360" w:lineRule="auto"/>
              <w:ind w:left="0"/>
              <w:contextualSpacing/>
              <w:jc w:val="center"/>
              <w:textAlignment w:val="auto"/>
              <w:rPr>
                <w:rFonts w:hint="eastAsia" w:ascii="Times New Roman" w:hAnsi="Times New Roman" w:eastAsia="宋体" w:cs="Times New Roman"/>
                <w:b/>
                <w:color w:val="auto"/>
                <w:sz w:val="24"/>
                <w:highlight w:val="none"/>
                <w:lang w:eastAsia="zh-CN"/>
              </w:rPr>
            </w:pPr>
            <w:r>
              <w:rPr>
                <w:rFonts w:hint="eastAsia" w:ascii="Times New Roman" w:hAnsi="Times New Roman" w:eastAsia="宋体" w:cs="Times New Roman"/>
                <w:b/>
                <w:color w:val="auto"/>
                <w:sz w:val="24"/>
                <w:highlight w:val="none"/>
                <w:lang w:eastAsia="zh-CN"/>
              </w:rPr>
              <w:drawing>
                <wp:inline distT="0" distB="0" distL="114300" distR="114300">
                  <wp:extent cx="2769870" cy="2097405"/>
                  <wp:effectExtent l="0" t="0" r="0" b="0"/>
                  <wp:docPr id="3" name="图片 3" descr="dc4417513d92eaf6c9b3621a31ec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c4417513d92eaf6c9b3621a31ec091"/>
                          <pic:cNvPicPr>
                            <a:picLocks noChangeAspect="1"/>
                          </pic:cNvPicPr>
                        </pic:nvPicPr>
                        <pic:blipFill>
                          <a:blip r:embed="rId11"/>
                          <a:srcRect b="43208"/>
                          <a:stretch>
                            <a:fillRect/>
                          </a:stretch>
                        </pic:blipFill>
                        <pic:spPr>
                          <a:xfrm>
                            <a:off x="0" y="0"/>
                            <a:ext cx="2769870" cy="2097405"/>
                          </a:xfrm>
                          <a:prstGeom prst="rect">
                            <a:avLst/>
                          </a:prstGeom>
                        </pic:spPr>
                      </pic:pic>
                    </a:graphicData>
                  </a:graphic>
                </wp:inline>
              </w:drawing>
            </w:r>
          </w:p>
        </w:tc>
      </w:tr>
    </w:tbl>
    <w:p w14:paraId="220ED79C">
      <w:pPr>
        <w:pStyle w:val="19"/>
        <w:pageBreakBefore w:val="0"/>
        <w:widowControl/>
        <w:kinsoku/>
        <w:wordWrap/>
        <w:overflowPunct/>
        <w:topLinePunct w:val="0"/>
        <w:autoSpaceDE/>
        <w:autoSpaceDN/>
        <w:bidi w:val="0"/>
        <w:adjustRightInd/>
        <w:snapToGrid/>
        <w:spacing w:beforeAutospacing="0" w:afterAutospacing="0" w:line="360" w:lineRule="auto"/>
        <w:ind w:left="0" w:firstLine="241" w:firstLineChars="100"/>
        <w:contextualSpacing/>
        <w:jc w:val="center"/>
        <w:textAlignment w:val="auto"/>
        <w:rPr>
          <w:rFonts w:ascii="Times New Roman" w:hAnsi="Times New Roman" w:eastAsia="宋体"/>
          <w:b/>
          <w:color w:val="auto"/>
          <w:highlight w:val="none"/>
        </w:rPr>
      </w:pPr>
      <w:r>
        <w:rPr>
          <w:rFonts w:hint="eastAsia" w:ascii="Times New Roman" w:hAnsi="Times New Roman" w:eastAsia="宋体"/>
          <w:b/>
          <w:color w:val="auto"/>
          <w:highlight w:val="none"/>
        </w:rPr>
        <w:t>图3</w:t>
      </w:r>
      <w:r>
        <w:rPr>
          <w:rFonts w:ascii="Times New Roman" w:hAnsi="Times New Roman" w:eastAsia="宋体"/>
          <w:b/>
          <w:color w:val="auto"/>
          <w:highlight w:val="none"/>
        </w:rPr>
        <w:t xml:space="preserve">-4  </w:t>
      </w:r>
      <w:r>
        <w:rPr>
          <w:rFonts w:hint="eastAsia" w:ascii="Times New Roman" w:hAnsi="Times New Roman" w:eastAsia="宋体"/>
          <w:b/>
          <w:color w:val="auto"/>
          <w:highlight w:val="none"/>
        </w:rPr>
        <w:t xml:space="preserve">  现场公示照片</w:t>
      </w:r>
    </w:p>
    <w:p w14:paraId="77D62711">
      <w:pPr>
        <w:pageBreakBefore w:val="0"/>
        <w:kinsoku/>
        <w:wordWrap/>
        <w:overflowPunct/>
        <w:topLinePunct w:val="0"/>
        <w:autoSpaceDE/>
        <w:autoSpaceDN/>
        <w:bidi w:val="0"/>
        <w:adjustRightInd/>
        <w:snapToGrid/>
        <w:spacing w:line="360" w:lineRule="auto"/>
        <w:ind w:left="0"/>
        <w:contextualSpacing/>
        <w:textAlignment w:val="auto"/>
        <w:outlineLvl w:val="1"/>
        <w:rPr>
          <w:rFonts w:ascii="Times New Roman" w:hAnsi="Times New Roman" w:eastAsia="宋体" w:cs="Times New Roman"/>
          <w:b/>
          <w:color w:val="auto"/>
          <w:kern w:val="0"/>
          <w:sz w:val="28"/>
          <w:szCs w:val="28"/>
          <w:highlight w:val="none"/>
        </w:rPr>
      </w:pPr>
      <w:bookmarkStart w:id="26" w:name="_Toc9714"/>
      <w:bookmarkStart w:id="27" w:name="_Toc37152467"/>
      <w:r>
        <w:rPr>
          <w:rFonts w:ascii="Times New Roman" w:hAnsi="Times New Roman" w:eastAsia="宋体" w:cs="Times New Roman"/>
          <w:b/>
          <w:color w:val="auto"/>
          <w:kern w:val="0"/>
          <w:sz w:val="28"/>
          <w:szCs w:val="28"/>
          <w:highlight w:val="none"/>
        </w:rPr>
        <w:t>3.3查阅情况</w:t>
      </w:r>
      <w:bookmarkEnd w:id="26"/>
      <w:bookmarkEnd w:id="27"/>
      <w:r>
        <w:rPr>
          <w:rFonts w:ascii="Times New Roman" w:hAnsi="Times New Roman" w:eastAsia="宋体" w:cs="Times New Roman"/>
          <w:b/>
          <w:color w:val="auto"/>
          <w:kern w:val="0"/>
          <w:sz w:val="28"/>
          <w:szCs w:val="28"/>
          <w:highlight w:val="none"/>
        </w:rPr>
        <w:t xml:space="preserve"> </w:t>
      </w:r>
    </w:p>
    <w:p w14:paraId="648520AD">
      <w:pPr>
        <w:pStyle w:val="19"/>
        <w:pageBreakBefore w:val="0"/>
        <w:widowControl/>
        <w:kinsoku/>
        <w:wordWrap/>
        <w:overflowPunct/>
        <w:topLinePunct w:val="0"/>
        <w:autoSpaceDE/>
        <w:autoSpaceDN/>
        <w:bidi w:val="0"/>
        <w:adjustRightInd/>
        <w:snapToGrid/>
        <w:spacing w:beforeAutospacing="0" w:afterAutospacing="0" w:line="360" w:lineRule="auto"/>
        <w:ind w:left="0" w:firstLine="480" w:firstLineChars="200"/>
        <w:contextualSpacing/>
        <w:textAlignment w:val="auto"/>
        <w:rPr>
          <w:rFonts w:ascii="Times New Roman" w:hAnsi="Times New Roman" w:eastAsia="宋体"/>
          <w:color w:val="auto"/>
          <w:highlight w:val="none"/>
        </w:rPr>
      </w:pPr>
      <w:r>
        <w:rPr>
          <w:rFonts w:hint="eastAsia" w:ascii="Times New Roman" w:hAnsi="Times New Roman" w:eastAsia="宋体"/>
          <w:color w:val="auto"/>
          <w:highlight w:val="none"/>
        </w:rPr>
        <w:t>1、环境影响报告书征求意见稿全文的查阅方式</w:t>
      </w:r>
    </w:p>
    <w:p w14:paraId="52769298">
      <w:pPr>
        <w:pageBreakBefore w:val="0"/>
        <w:kinsoku/>
        <w:wordWrap/>
        <w:overflowPunct/>
        <w:topLinePunct w:val="0"/>
        <w:autoSpaceDE/>
        <w:autoSpaceDN/>
        <w:bidi w:val="0"/>
        <w:adjustRightInd/>
        <w:snapToGrid/>
        <w:spacing w:line="324" w:lineRule="auto"/>
        <w:ind w:left="0" w:firstLine="480" w:firstLineChars="200"/>
        <w:textAlignment w:val="auto"/>
        <w:rPr>
          <w:rFonts w:ascii="Times New Roman" w:hAnsi="Times New Roman" w:eastAsia="宋体"/>
          <w:color w:val="auto"/>
          <w:sz w:val="24"/>
          <w:highlight w:val="none"/>
        </w:rPr>
      </w:pPr>
      <w:r>
        <w:rPr>
          <w:rFonts w:hint="eastAsia" w:ascii="Times New Roman" w:hAnsi="Times New Roman" w:eastAsia="宋体"/>
          <w:color w:val="auto"/>
          <w:sz w:val="24"/>
          <w:highlight w:val="none"/>
          <w:lang w:eastAsia="zh-CN"/>
        </w:rPr>
        <w:t>（</w:t>
      </w:r>
      <w:r>
        <w:rPr>
          <w:rFonts w:hint="eastAsia" w:ascii="Times New Roman" w:hAnsi="Times New Roman" w:eastAsia="宋体"/>
          <w:color w:val="auto"/>
          <w:sz w:val="24"/>
          <w:highlight w:val="none"/>
          <w:lang w:val="en-US" w:eastAsia="zh-CN"/>
        </w:rPr>
        <w:t>1</w:t>
      </w:r>
      <w:r>
        <w:rPr>
          <w:rFonts w:hint="eastAsia" w:ascii="Times New Roman" w:hAnsi="Times New Roman" w:eastAsia="宋体"/>
          <w:color w:val="auto"/>
          <w:sz w:val="24"/>
          <w:highlight w:val="none"/>
          <w:lang w:eastAsia="zh-CN"/>
        </w:rPr>
        <w:t>）</w:t>
      </w:r>
      <w:r>
        <w:rPr>
          <w:rFonts w:hint="eastAsia" w:ascii="Times New Roman" w:hAnsi="Times New Roman" w:eastAsia="宋体"/>
          <w:color w:val="auto"/>
          <w:sz w:val="24"/>
          <w:highlight w:val="none"/>
        </w:rPr>
        <w:t>电子版全文查阅方式</w:t>
      </w:r>
    </w:p>
    <w:p w14:paraId="0EEF2629">
      <w:pPr>
        <w:pageBreakBefore w:val="0"/>
        <w:kinsoku/>
        <w:wordWrap/>
        <w:overflowPunct/>
        <w:topLinePunct w:val="0"/>
        <w:autoSpaceDE/>
        <w:autoSpaceDN/>
        <w:bidi w:val="0"/>
        <w:adjustRightInd/>
        <w:snapToGrid/>
        <w:spacing w:line="324" w:lineRule="auto"/>
        <w:ind w:left="0" w:firstLine="480" w:firstLineChars="200"/>
        <w:textAlignment w:val="auto"/>
        <w:rPr>
          <w:rFonts w:ascii="Times New Roman" w:hAnsi="Times New Roman" w:eastAsia="宋体"/>
          <w:color w:val="auto"/>
          <w:sz w:val="24"/>
          <w:highlight w:val="none"/>
        </w:rPr>
      </w:pPr>
      <w:r>
        <w:rPr>
          <w:rFonts w:hint="eastAsia" w:ascii="Times New Roman" w:hAnsi="Times New Roman" w:eastAsia="宋体"/>
          <w:color w:val="auto"/>
          <w:sz w:val="24"/>
          <w:highlight w:val="none"/>
        </w:rPr>
        <w:t>“本报告书”电子版全文网络链接：</w:t>
      </w:r>
    </w:p>
    <w:p w14:paraId="7547FA76">
      <w:pPr>
        <w:pageBreakBefore w:val="0"/>
        <w:numPr>
          <w:ilvl w:val="0"/>
          <w:numId w:val="4"/>
        </w:numPr>
        <w:kinsoku/>
        <w:wordWrap/>
        <w:overflowPunct/>
        <w:topLinePunct w:val="0"/>
        <w:autoSpaceDE/>
        <w:autoSpaceDN/>
        <w:bidi w:val="0"/>
        <w:adjustRightInd/>
        <w:snapToGrid/>
        <w:spacing w:line="324" w:lineRule="auto"/>
        <w:ind w:left="0" w:firstLine="480" w:firstLineChars="200"/>
        <w:textAlignment w:val="auto"/>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 xml:space="preserve">链接：https://pan.baidu.com/s/1MDajwKw916kFYgIFQCtxtA?pwd=6c6a </w:t>
      </w:r>
    </w:p>
    <w:p w14:paraId="717AB587">
      <w:pPr>
        <w:pageBreakBefore w:val="0"/>
        <w:numPr>
          <w:ilvl w:val="0"/>
          <w:numId w:val="4"/>
        </w:numPr>
        <w:kinsoku/>
        <w:wordWrap/>
        <w:overflowPunct/>
        <w:topLinePunct w:val="0"/>
        <w:autoSpaceDE/>
        <w:autoSpaceDN/>
        <w:bidi w:val="0"/>
        <w:adjustRightInd/>
        <w:snapToGrid/>
        <w:spacing w:line="324" w:lineRule="auto"/>
        <w:ind w:left="0" w:firstLine="480" w:firstLineChars="200"/>
        <w:textAlignment w:val="auto"/>
        <w:rPr>
          <w:rFonts w:ascii="Times New Roman" w:hAnsi="Times New Roman" w:eastAsia="宋体"/>
          <w:color w:val="auto"/>
          <w:sz w:val="24"/>
          <w:highlight w:val="none"/>
        </w:rPr>
      </w:pPr>
      <w:r>
        <w:rPr>
          <w:rFonts w:hint="eastAsia" w:ascii="Times New Roman" w:hAnsi="Times New Roman" w:eastAsia="宋体"/>
          <w:color w:val="auto"/>
          <w:sz w:val="24"/>
          <w:highlight w:val="none"/>
        </w:rPr>
        <w:t>提取码：6c6a</w:t>
      </w:r>
    </w:p>
    <w:p w14:paraId="3D4DB769">
      <w:pPr>
        <w:pageBreakBefore w:val="0"/>
        <w:numPr>
          <w:ilvl w:val="0"/>
          <w:numId w:val="0"/>
        </w:numPr>
        <w:kinsoku/>
        <w:wordWrap/>
        <w:overflowPunct/>
        <w:topLinePunct w:val="0"/>
        <w:autoSpaceDE/>
        <w:autoSpaceDN/>
        <w:bidi w:val="0"/>
        <w:adjustRightInd/>
        <w:snapToGrid/>
        <w:spacing w:line="324" w:lineRule="auto"/>
        <w:ind w:left="0" w:firstLine="480" w:firstLineChars="200"/>
        <w:textAlignment w:val="auto"/>
        <w:rPr>
          <w:rFonts w:ascii="Times New Roman" w:hAnsi="Times New Roman" w:eastAsia="宋体"/>
          <w:color w:val="auto"/>
          <w:sz w:val="24"/>
          <w:highlight w:val="none"/>
        </w:rPr>
      </w:pPr>
      <w:r>
        <w:rPr>
          <w:rFonts w:hint="eastAsia" w:ascii="Times New Roman" w:hAnsi="Times New Roman" w:eastAsia="宋体"/>
          <w:color w:val="auto"/>
          <w:sz w:val="24"/>
          <w:highlight w:val="none"/>
        </w:rPr>
        <w:t>纸质报告书查阅方式：</w:t>
      </w:r>
      <w:r>
        <w:rPr>
          <w:rFonts w:ascii="Times New Roman" w:hAnsi="Times New Roman" w:eastAsia="宋体"/>
          <w:color w:val="auto"/>
          <w:sz w:val="24"/>
          <w:highlight w:val="none"/>
        </w:rPr>
        <w:t>通过</w:t>
      </w:r>
      <w:r>
        <w:rPr>
          <w:rFonts w:hint="eastAsia" w:ascii="Times New Roman" w:hAnsi="Times New Roman" w:eastAsia="宋体"/>
          <w:color w:val="auto"/>
          <w:sz w:val="24"/>
          <w:highlight w:val="none"/>
        </w:rPr>
        <w:t>现场查阅纸质报告</w:t>
      </w:r>
    </w:p>
    <w:p w14:paraId="097A7A5B">
      <w:pPr>
        <w:pageBreakBefore w:val="0"/>
        <w:kinsoku/>
        <w:wordWrap/>
        <w:overflowPunct/>
        <w:topLinePunct w:val="0"/>
        <w:autoSpaceDE/>
        <w:autoSpaceDN/>
        <w:bidi w:val="0"/>
        <w:adjustRightInd/>
        <w:snapToGrid/>
        <w:spacing w:line="324" w:lineRule="auto"/>
        <w:ind w:left="0" w:firstLine="480" w:firstLineChars="200"/>
        <w:textAlignment w:val="auto"/>
        <w:rPr>
          <w:rFonts w:hint="eastAsia"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rPr>
        <w:t>地址：</w:t>
      </w:r>
      <w:r>
        <w:rPr>
          <w:rFonts w:hint="eastAsia" w:ascii="Times New Roman" w:hAnsi="Times New Roman" w:eastAsia="宋体"/>
          <w:color w:val="auto"/>
          <w:sz w:val="24"/>
          <w:highlight w:val="none"/>
          <w:lang w:val="en-US" w:eastAsia="zh-CN"/>
        </w:rPr>
        <w:t>锡林郭勒盟正镶白旗。</w:t>
      </w:r>
    </w:p>
    <w:p w14:paraId="42BEDB7D">
      <w:pPr>
        <w:pageBreakBefore w:val="0"/>
        <w:kinsoku/>
        <w:wordWrap/>
        <w:overflowPunct/>
        <w:topLinePunct w:val="0"/>
        <w:autoSpaceDE/>
        <w:autoSpaceDN/>
        <w:bidi w:val="0"/>
        <w:adjustRightInd/>
        <w:snapToGrid/>
        <w:spacing w:line="324" w:lineRule="auto"/>
        <w:ind w:left="0" w:firstLine="480" w:firstLineChars="200"/>
        <w:textAlignment w:val="auto"/>
        <w:rPr>
          <w:rFonts w:hint="eastAsia" w:ascii="Times New Roman" w:hAnsi="Times New Roman" w:eastAsia="宋体"/>
          <w:color w:val="auto"/>
          <w:sz w:val="24"/>
          <w:highlight w:val="none"/>
          <w:lang w:eastAsia="zh-CN"/>
        </w:rPr>
      </w:pPr>
      <w:r>
        <w:rPr>
          <w:rFonts w:hint="eastAsia" w:ascii="Times New Roman" w:hAnsi="Times New Roman" w:eastAsia="宋体"/>
          <w:color w:val="auto"/>
          <w:sz w:val="24"/>
          <w:highlight w:val="none"/>
        </w:rPr>
        <w:t>建设单位：</w:t>
      </w:r>
      <w:r>
        <w:rPr>
          <w:rFonts w:hint="eastAsia" w:ascii="Times New Roman" w:hAnsi="Times New Roman" w:eastAsia="宋体"/>
          <w:color w:val="auto"/>
          <w:sz w:val="24"/>
          <w:highlight w:val="none"/>
          <w:lang w:val="en-US" w:eastAsia="zh-CN"/>
        </w:rPr>
        <w:t>正镶白旗蒙新智汇景泽新能源有限公司</w:t>
      </w:r>
    </w:p>
    <w:p w14:paraId="3AF24C59">
      <w:pPr>
        <w:pageBreakBefore w:val="0"/>
        <w:kinsoku/>
        <w:wordWrap/>
        <w:overflowPunct/>
        <w:topLinePunct w:val="0"/>
        <w:autoSpaceDE/>
        <w:autoSpaceDN/>
        <w:bidi w:val="0"/>
        <w:adjustRightInd/>
        <w:snapToGrid/>
        <w:spacing w:line="324" w:lineRule="auto"/>
        <w:ind w:left="0" w:firstLine="480" w:firstLineChars="200"/>
        <w:textAlignment w:val="auto"/>
        <w:rPr>
          <w:rFonts w:ascii="Times New Roman" w:hAnsi="Times New Roman" w:eastAsia="宋体"/>
          <w:color w:val="auto"/>
          <w:sz w:val="24"/>
          <w:highlight w:val="none"/>
        </w:rPr>
      </w:pPr>
      <w:r>
        <w:rPr>
          <w:rFonts w:ascii="Times New Roman" w:hAnsi="Times New Roman" w:eastAsia="宋体"/>
          <w:color w:val="auto"/>
          <w:sz w:val="24"/>
          <w:highlight w:val="none"/>
        </w:rPr>
        <w:t>联</w:t>
      </w:r>
      <w:r>
        <w:rPr>
          <w:rFonts w:hint="eastAsia" w:ascii="Times New Roman" w:hAnsi="Times New Roman" w:eastAsia="宋体"/>
          <w:color w:val="auto"/>
          <w:sz w:val="24"/>
          <w:highlight w:val="none"/>
        </w:rPr>
        <w:t xml:space="preserve"> </w:t>
      </w:r>
      <w:r>
        <w:rPr>
          <w:rFonts w:ascii="Times New Roman" w:hAnsi="Times New Roman" w:eastAsia="宋体"/>
          <w:color w:val="auto"/>
          <w:sz w:val="24"/>
          <w:highlight w:val="none"/>
        </w:rPr>
        <w:t>系</w:t>
      </w:r>
      <w:r>
        <w:rPr>
          <w:rFonts w:hint="eastAsia" w:ascii="Times New Roman" w:hAnsi="Times New Roman" w:eastAsia="宋体"/>
          <w:color w:val="auto"/>
          <w:sz w:val="24"/>
          <w:highlight w:val="none"/>
        </w:rPr>
        <w:t xml:space="preserve"> </w:t>
      </w:r>
      <w:r>
        <w:rPr>
          <w:rFonts w:ascii="Times New Roman" w:hAnsi="Times New Roman" w:eastAsia="宋体"/>
          <w:color w:val="auto"/>
          <w:sz w:val="24"/>
          <w:highlight w:val="none"/>
        </w:rPr>
        <w:t>人：</w:t>
      </w:r>
      <w:r>
        <w:rPr>
          <w:rFonts w:hint="eastAsia" w:ascii="Times New Roman" w:hAnsi="Times New Roman" w:eastAsia="宋体"/>
          <w:color w:val="auto"/>
          <w:sz w:val="24"/>
          <w:highlight w:val="none"/>
          <w:lang w:val="en-US" w:eastAsia="zh-CN"/>
        </w:rPr>
        <w:t>张爱君</w:t>
      </w:r>
    </w:p>
    <w:p w14:paraId="5F11B115">
      <w:pPr>
        <w:pageBreakBefore w:val="0"/>
        <w:kinsoku/>
        <w:wordWrap/>
        <w:overflowPunct/>
        <w:topLinePunct w:val="0"/>
        <w:autoSpaceDE/>
        <w:autoSpaceDN/>
        <w:bidi w:val="0"/>
        <w:adjustRightInd/>
        <w:snapToGrid/>
        <w:spacing w:line="324" w:lineRule="auto"/>
        <w:ind w:left="0" w:firstLine="480" w:firstLineChars="200"/>
        <w:textAlignment w:val="auto"/>
        <w:rPr>
          <w:rFonts w:hint="default" w:ascii="Times New Roman" w:hAnsi="Times New Roman" w:eastAsia="宋体"/>
          <w:color w:val="auto"/>
          <w:sz w:val="24"/>
          <w:highlight w:val="none"/>
          <w:lang w:val="en-US" w:eastAsia="zh-CN"/>
        </w:rPr>
      </w:pPr>
      <w:r>
        <w:rPr>
          <w:rFonts w:ascii="Times New Roman" w:hAnsi="Times New Roman" w:eastAsia="宋体"/>
          <w:color w:val="auto"/>
          <w:sz w:val="24"/>
          <w:highlight w:val="none"/>
        </w:rPr>
        <w:t>电</w:t>
      </w:r>
      <w:r>
        <w:rPr>
          <w:rFonts w:hint="eastAsia" w:ascii="Times New Roman" w:hAnsi="Times New Roman" w:eastAsia="宋体"/>
          <w:color w:val="auto"/>
          <w:sz w:val="24"/>
          <w:highlight w:val="none"/>
        </w:rPr>
        <w:t xml:space="preserve">    </w:t>
      </w:r>
      <w:r>
        <w:rPr>
          <w:rFonts w:ascii="Times New Roman" w:hAnsi="Times New Roman" w:eastAsia="宋体"/>
          <w:color w:val="auto"/>
          <w:sz w:val="24"/>
          <w:highlight w:val="none"/>
        </w:rPr>
        <w:t>话：</w:t>
      </w:r>
      <w:r>
        <w:rPr>
          <w:rFonts w:hint="eastAsia" w:ascii="Times New Roman" w:hAnsi="Times New Roman" w:eastAsia="宋体"/>
          <w:color w:val="auto"/>
          <w:sz w:val="24"/>
          <w:szCs w:val="32"/>
          <w:highlight w:val="none"/>
          <w:lang w:val="en-US" w:eastAsia="zh-CN"/>
        </w:rPr>
        <w:t>18648268097</w:t>
      </w:r>
    </w:p>
    <w:p w14:paraId="30A3C6C5">
      <w:pPr>
        <w:pStyle w:val="19"/>
        <w:pageBreakBefore w:val="0"/>
        <w:widowControl/>
        <w:kinsoku/>
        <w:wordWrap/>
        <w:overflowPunct/>
        <w:topLinePunct w:val="0"/>
        <w:autoSpaceDE/>
        <w:autoSpaceDN/>
        <w:bidi w:val="0"/>
        <w:adjustRightInd/>
        <w:snapToGrid/>
        <w:spacing w:beforeAutospacing="0" w:afterAutospacing="0" w:line="360" w:lineRule="auto"/>
        <w:ind w:left="0" w:firstLine="482" w:firstLineChars="200"/>
        <w:contextualSpacing/>
        <w:textAlignment w:val="auto"/>
        <w:rPr>
          <w:rFonts w:ascii="Times New Roman" w:hAnsi="Times New Roman" w:eastAsia="宋体"/>
          <w:b/>
          <w:color w:val="auto"/>
          <w:highlight w:val="none"/>
        </w:rPr>
      </w:pPr>
      <w:r>
        <w:rPr>
          <w:rFonts w:hint="eastAsia" w:ascii="Times New Roman" w:hAnsi="Times New Roman" w:eastAsia="宋体"/>
          <w:b/>
          <w:color w:val="auto"/>
          <w:highlight w:val="none"/>
        </w:rPr>
        <w:t>2、查阅情况</w:t>
      </w:r>
    </w:p>
    <w:p w14:paraId="2CC3AD63">
      <w:pPr>
        <w:pStyle w:val="19"/>
        <w:pageBreakBefore w:val="0"/>
        <w:widowControl/>
        <w:kinsoku/>
        <w:wordWrap/>
        <w:overflowPunct/>
        <w:topLinePunct w:val="0"/>
        <w:autoSpaceDE/>
        <w:autoSpaceDN/>
        <w:bidi w:val="0"/>
        <w:adjustRightInd/>
        <w:snapToGrid/>
        <w:spacing w:beforeAutospacing="0" w:afterAutospacing="0" w:line="360" w:lineRule="auto"/>
        <w:ind w:left="0" w:firstLine="480" w:firstLineChars="200"/>
        <w:contextualSpacing/>
        <w:textAlignment w:val="auto"/>
        <w:rPr>
          <w:rFonts w:ascii="Times New Roman" w:hAnsi="Times New Roman" w:eastAsia="宋体"/>
          <w:color w:val="auto"/>
          <w:kern w:val="2"/>
          <w:szCs w:val="22"/>
          <w:highlight w:val="none"/>
        </w:rPr>
      </w:pPr>
      <w:r>
        <w:rPr>
          <w:rFonts w:ascii="Times New Roman" w:hAnsi="Times New Roman" w:eastAsia="宋体"/>
          <w:color w:val="auto"/>
          <w:kern w:val="2"/>
          <w:szCs w:val="22"/>
          <w:highlight w:val="none"/>
        </w:rPr>
        <w:t>在公示期间，建设单位</w:t>
      </w:r>
      <w:r>
        <w:rPr>
          <w:rFonts w:hint="eastAsia" w:ascii="Times New Roman" w:hAnsi="Times New Roman" w:eastAsia="宋体"/>
          <w:color w:val="auto"/>
          <w:kern w:val="2"/>
          <w:szCs w:val="22"/>
          <w:highlight w:val="none"/>
        </w:rPr>
        <w:t>未</w:t>
      </w:r>
      <w:r>
        <w:rPr>
          <w:rFonts w:ascii="Times New Roman" w:hAnsi="Times New Roman" w:eastAsia="宋体"/>
          <w:color w:val="auto"/>
          <w:kern w:val="2"/>
          <w:szCs w:val="22"/>
          <w:highlight w:val="none"/>
        </w:rPr>
        <w:t>收到</w:t>
      </w:r>
      <w:r>
        <w:rPr>
          <w:rFonts w:hint="eastAsia" w:ascii="Times New Roman" w:hAnsi="Times New Roman" w:eastAsia="宋体"/>
          <w:color w:val="auto"/>
          <w:kern w:val="2"/>
          <w:szCs w:val="22"/>
          <w:highlight w:val="none"/>
        </w:rPr>
        <w:t>任何</w:t>
      </w:r>
      <w:r>
        <w:rPr>
          <w:rFonts w:ascii="Times New Roman" w:hAnsi="Times New Roman" w:eastAsia="宋体"/>
          <w:color w:val="auto"/>
          <w:kern w:val="2"/>
          <w:szCs w:val="22"/>
          <w:highlight w:val="none"/>
        </w:rPr>
        <w:t>来电</w:t>
      </w:r>
      <w:r>
        <w:rPr>
          <w:rFonts w:hint="eastAsia" w:ascii="Times New Roman" w:hAnsi="Times New Roman" w:eastAsia="宋体"/>
          <w:color w:val="auto"/>
          <w:kern w:val="2"/>
          <w:szCs w:val="22"/>
          <w:highlight w:val="none"/>
        </w:rPr>
        <w:t>、</w:t>
      </w:r>
      <w:r>
        <w:rPr>
          <w:rFonts w:ascii="Times New Roman" w:hAnsi="Times New Roman" w:eastAsia="宋体"/>
          <w:color w:val="auto"/>
          <w:kern w:val="2"/>
          <w:szCs w:val="22"/>
          <w:highlight w:val="none"/>
        </w:rPr>
        <w:t>来信</w:t>
      </w:r>
      <w:r>
        <w:rPr>
          <w:rFonts w:hint="eastAsia" w:ascii="Times New Roman" w:hAnsi="Times New Roman" w:eastAsia="宋体"/>
          <w:color w:val="auto"/>
          <w:kern w:val="2"/>
          <w:szCs w:val="22"/>
          <w:highlight w:val="none"/>
        </w:rPr>
        <w:t>、来访，但鉴于</w:t>
      </w:r>
      <w:r>
        <w:rPr>
          <w:rFonts w:ascii="Times New Roman" w:hAnsi="Times New Roman" w:eastAsia="宋体"/>
          <w:color w:val="auto"/>
          <w:kern w:val="2"/>
          <w:szCs w:val="22"/>
          <w:highlight w:val="none"/>
        </w:rPr>
        <w:t>该地</w:t>
      </w:r>
      <w:r>
        <w:rPr>
          <w:rFonts w:hint="eastAsia" w:ascii="Times New Roman" w:hAnsi="Times New Roman" w:eastAsia="宋体"/>
          <w:color w:val="auto"/>
          <w:kern w:val="2"/>
          <w:szCs w:val="22"/>
          <w:highlight w:val="none"/>
        </w:rPr>
        <w:t>地处偏僻及</w:t>
      </w:r>
      <w:r>
        <w:rPr>
          <w:rFonts w:ascii="Times New Roman" w:hAnsi="Times New Roman" w:eastAsia="宋体"/>
          <w:color w:val="auto"/>
          <w:kern w:val="2"/>
          <w:szCs w:val="22"/>
          <w:highlight w:val="none"/>
        </w:rPr>
        <w:t>环境的</w:t>
      </w:r>
      <w:r>
        <w:rPr>
          <w:rFonts w:hint="eastAsia" w:ascii="Times New Roman" w:hAnsi="Times New Roman" w:eastAsia="宋体"/>
          <w:color w:val="auto"/>
          <w:kern w:val="2"/>
          <w:szCs w:val="22"/>
          <w:highlight w:val="none"/>
        </w:rPr>
        <w:t>敏感性</w:t>
      </w:r>
      <w:r>
        <w:rPr>
          <w:rFonts w:ascii="Times New Roman" w:hAnsi="Times New Roman" w:eastAsia="宋体"/>
          <w:color w:val="auto"/>
          <w:kern w:val="2"/>
          <w:szCs w:val="22"/>
          <w:highlight w:val="none"/>
        </w:rPr>
        <w:t>，</w:t>
      </w:r>
      <w:r>
        <w:rPr>
          <w:rFonts w:hint="eastAsia" w:ascii="Times New Roman" w:hAnsi="Times New Roman" w:eastAsia="宋体"/>
          <w:color w:val="auto"/>
          <w:kern w:val="2"/>
          <w:szCs w:val="22"/>
          <w:highlight w:val="none"/>
        </w:rPr>
        <w:t>我单位</w:t>
      </w:r>
      <w:r>
        <w:rPr>
          <w:rFonts w:ascii="Times New Roman" w:hAnsi="Times New Roman" w:eastAsia="宋体"/>
          <w:color w:val="auto"/>
          <w:kern w:val="2"/>
          <w:szCs w:val="22"/>
          <w:highlight w:val="none"/>
        </w:rPr>
        <w:t>又再次组织相关人员进行实地</w:t>
      </w:r>
      <w:r>
        <w:rPr>
          <w:rFonts w:hint="eastAsia" w:ascii="Times New Roman" w:hAnsi="Times New Roman" w:eastAsia="宋体"/>
          <w:color w:val="auto"/>
          <w:kern w:val="2"/>
          <w:szCs w:val="22"/>
          <w:highlight w:val="none"/>
        </w:rPr>
        <w:t>走访</w:t>
      </w:r>
      <w:r>
        <w:rPr>
          <w:rFonts w:ascii="Times New Roman" w:hAnsi="Times New Roman" w:eastAsia="宋体"/>
          <w:color w:val="auto"/>
          <w:kern w:val="2"/>
          <w:szCs w:val="22"/>
          <w:highlight w:val="none"/>
        </w:rPr>
        <w:t>调查，</w:t>
      </w:r>
      <w:r>
        <w:rPr>
          <w:rFonts w:hint="eastAsia" w:ascii="Times New Roman" w:hAnsi="Times New Roman" w:eastAsia="宋体"/>
          <w:color w:val="auto"/>
          <w:kern w:val="2"/>
          <w:szCs w:val="22"/>
          <w:highlight w:val="none"/>
        </w:rPr>
        <w:t>保障铁路</w:t>
      </w:r>
      <w:r>
        <w:rPr>
          <w:rFonts w:ascii="Times New Roman" w:hAnsi="Times New Roman" w:eastAsia="宋体"/>
          <w:color w:val="auto"/>
          <w:kern w:val="2"/>
          <w:szCs w:val="22"/>
          <w:highlight w:val="none"/>
        </w:rPr>
        <w:t>沿线</w:t>
      </w:r>
      <w:r>
        <w:rPr>
          <w:rFonts w:hint="eastAsia" w:ascii="Times New Roman" w:hAnsi="Times New Roman" w:eastAsia="宋体"/>
          <w:color w:val="auto"/>
          <w:kern w:val="2"/>
          <w:szCs w:val="22"/>
          <w:highlight w:val="none"/>
        </w:rPr>
        <w:t>居民</w:t>
      </w:r>
      <w:r>
        <w:rPr>
          <w:rFonts w:ascii="Times New Roman" w:hAnsi="Times New Roman" w:eastAsia="宋体"/>
          <w:color w:val="auto"/>
          <w:kern w:val="2"/>
          <w:szCs w:val="22"/>
          <w:highlight w:val="none"/>
        </w:rPr>
        <w:t>的知情权和建议权</w:t>
      </w:r>
      <w:r>
        <w:rPr>
          <w:rFonts w:hint="eastAsia" w:ascii="Times New Roman" w:hAnsi="Times New Roman" w:eastAsia="宋体"/>
          <w:color w:val="auto"/>
          <w:kern w:val="2"/>
          <w:szCs w:val="22"/>
          <w:highlight w:val="none"/>
        </w:rPr>
        <w:t>，</w:t>
      </w:r>
      <w:r>
        <w:rPr>
          <w:rFonts w:ascii="Times New Roman" w:hAnsi="Times New Roman" w:eastAsia="宋体"/>
          <w:color w:val="auto"/>
          <w:kern w:val="2"/>
          <w:szCs w:val="22"/>
          <w:highlight w:val="none"/>
        </w:rPr>
        <w:t>为后期铁路</w:t>
      </w:r>
      <w:r>
        <w:rPr>
          <w:rFonts w:hint="eastAsia" w:ascii="Times New Roman" w:hAnsi="Times New Roman" w:eastAsia="宋体"/>
          <w:color w:val="auto"/>
          <w:kern w:val="2"/>
          <w:szCs w:val="22"/>
          <w:highlight w:val="none"/>
        </w:rPr>
        <w:t>施工</w:t>
      </w:r>
      <w:r>
        <w:rPr>
          <w:rFonts w:ascii="Times New Roman" w:hAnsi="Times New Roman" w:eastAsia="宋体"/>
          <w:color w:val="auto"/>
          <w:kern w:val="2"/>
          <w:szCs w:val="22"/>
          <w:highlight w:val="none"/>
        </w:rPr>
        <w:t>的顺利</w:t>
      </w:r>
      <w:r>
        <w:rPr>
          <w:rFonts w:hint="eastAsia" w:ascii="Times New Roman" w:hAnsi="Times New Roman" w:eastAsia="宋体"/>
          <w:color w:val="auto"/>
          <w:kern w:val="2"/>
          <w:szCs w:val="22"/>
          <w:highlight w:val="none"/>
        </w:rPr>
        <w:t>进行</w:t>
      </w:r>
      <w:r>
        <w:rPr>
          <w:rFonts w:ascii="Times New Roman" w:hAnsi="Times New Roman" w:eastAsia="宋体"/>
          <w:color w:val="auto"/>
          <w:kern w:val="2"/>
          <w:szCs w:val="22"/>
          <w:highlight w:val="none"/>
        </w:rPr>
        <w:t>做好铺垫。</w:t>
      </w:r>
    </w:p>
    <w:p w14:paraId="4A1197F4">
      <w:pPr>
        <w:pageBreakBefore w:val="0"/>
        <w:kinsoku/>
        <w:wordWrap/>
        <w:overflowPunct/>
        <w:topLinePunct w:val="0"/>
        <w:autoSpaceDE/>
        <w:autoSpaceDN/>
        <w:bidi w:val="0"/>
        <w:adjustRightInd/>
        <w:snapToGrid/>
        <w:spacing w:line="360" w:lineRule="auto"/>
        <w:ind w:left="0"/>
        <w:contextualSpacing/>
        <w:textAlignment w:val="auto"/>
        <w:outlineLvl w:val="1"/>
        <w:rPr>
          <w:rFonts w:ascii="Times New Roman" w:hAnsi="Times New Roman" w:eastAsia="宋体" w:cs="Times New Roman"/>
          <w:b/>
          <w:color w:val="auto"/>
          <w:kern w:val="0"/>
          <w:sz w:val="28"/>
          <w:szCs w:val="28"/>
          <w:highlight w:val="none"/>
        </w:rPr>
      </w:pPr>
      <w:bookmarkStart w:id="28" w:name="_Toc17669"/>
      <w:bookmarkStart w:id="29" w:name="_Toc37152468"/>
      <w:r>
        <w:rPr>
          <w:rFonts w:ascii="Times New Roman" w:hAnsi="Times New Roman" w:eastAsia="宋体" w:cs="Times New Roman"/>
          <w:b/>
          <w:color w:val="auto"/>
          <w:kern w:val="0"/>
          <w:sz w:val="28"/>
          <w:szCs w:val="28"/>
          <w:highlight w:val="none"/>
        </w:rPr>
        <w:t>3.4公众提出意见情况</w:t>
      </w:r>
      <w:bookmarkEnd w:id="28"/>
      <w:bookmarkEnd w:id="29"/>
      <w:r>
        <w:rPr>
          <w:rFonts w:ascii="Times New Roman" w:hAnsi="Times New Roman" w:eastAsia="宋体" w:cs="Times New Roman"/>
          <w:b/>
          <w:color w:val="auto"/>
          <w:kern w:val="0"/>
          <w:sz w:val="28"/>
          <w:szCs w:val="28"/>
          <w:highlight w:val="none"/>
        </w:rPr>
        <w:t xml:space="preserve"> </w:t>
      </w:r>
    </w:p>
    <w:p w14:paraId="6B259C49">
      <w:pPr>
        <w:pStyle w:val="19"/>
        <w:pageBreakBefore w:val="0"/>
        <w:widowControl/>
        <w:kinsoku/>
        <w:wordWrap/>
        <w:overflowPunct/>
        <w:topLinePunct w:val="0"/>
        <w:autoSpaceDE/>
        <w:autoSpaceDN/>
        <w:bidi w:val="0"/>
        <w:adjustRightInd/>
        <w:snapToGrid/>
        <w:spacing w:beforeAutospacing="0" w:afterAutospacing="0" w:line="360" w:lineRule="auto"/>
        <w:ind w:left="0" w:firstLine="480" w:firstLineChars="200"/>
        <w:contextualSpacing/>
        <w:jc w:val="both"/>
        <w:textAlignment w:val="auto"/>
        <w:rPr>
          <w:rFonts w:ascii="Times New Roman" w:hAnsi="Times New Roman" w:eastAsia="宋体"/>
          <w:color w:val="auto"/>
          <w:kern w:val="2"/>
          <w:szCs w:val="22"/>
          <w:highlight w:val="none"/>
        </w:rPr>
      </w:pPr>
      <w:r>
        <w:rPr>
          <w:rFonts w:hint="eastAsia" w:ascii="Times New Roman" w:hAnsi="Times New Roman" w:eastAsia="宋体"/>
          <w:color w:val="auto"/>
          <w:kern w:val="2"/>
          <w:szCs w:val="22"/>
          <w:highlight w:val="none"/>
        </w:rPr>
        <w:t>征求意见稿公示期间，建设</w:t>
      </w:r>
      <w:r>
        <w:rPr>
          <w:rFonts w:ascii="Times New Roman" w:hAnsi="Times New Roman" w:eastAsia="宋体"/>
          <w:color w:val="auto"/>
          <w:kern w:val="2"/>
          <w:szCs w:val="22"/>
          <w:highlight w:val="none"/>
        </w:rPr>
        <w:t>单位</w:t>
      </w:r>
      <w:r>
        <w:rPr>
          <w:rFonts w:hint="eastAsia" w:ascii="Times New Roman" w:hAnsi="Times New Roman" w:eastAsia="宋体"/>
          <w:color w:val="auto"/>
          <w:kern w:val="2"/>
          <w:szCs w:val="22"/>
          <w:highlight w:val="none"/>
        </w:rPr>
        <w:t>未</w:t>
      </w:r>
      <w:r>
        <w:rPr>
          <w:rFonts w:ascii="Times New Roman" w:hAnsi="Times New Roman" w:eastAsia="宋体"/>
          <w:color w:val="auto"/>
          <w:kern w:val="2"/>
          <w:szCs w:val="22"/>
          <w:highlight w:val="none"/>
        </w:rPr>
        <w:t>收到群众来电</w:t>
      </w:r>
      <w:r>
        <w:rPr>
          <w:rFonts w:hint="eastAsia" w:ascii="Times New Roman" w:hAnsi="Times New Roman" w:eastAsia="宋体"/>
          <w:color w:val="auto"/>
          <w:kern w:val="2"/>
          <w:szCs w:val="22"/>
          <w:highlight w:val="none"/>
        </w:rPr>
        <w:t>、</w:t>
      </w:r>
      <w:r>
        <w:rPr>
          <w:rFonts w:ascii="Times New Roman" w:hAnsi="Times New Roman" w:eastAsia="宋体"/>
          <w:color w:val="auto"/>
          <w:kern w:val="2"/>
          <w:szCs w:val="22"/>
          <w:highlight w:val="none"/>
        </w:rPr>
        <w:t>来信</w:t>
      </w:r>
      <w:r>
        <w:rPr>
          <w:rFonts w:hint="eastAsia" w:ascii="Times New Roman" w:hAnsi="Times New Roman" w:eastAsia="宋体"/>
          <w:color w:val="auto"/>
          <w:kern w:val="2"/>
          <w:szCs w:val="22"/>
          <w:highlight w:val="none"/>
        </w:rPr>
        <w:t>、</w:t>
      </w:r>
      <w:r>
        <w:rPr>
          <w:rFonts w:ascii="Times New Roman" w:hAnsi="Times New Roman" w:eastAsia="宋体"/>
          <w:color w:val="auto"/>
          <w:kern w:val="2"/>
          <w:szCs w:val="22"/>
          <w:highlight w:val="none"/>
        </w:rPr>
        <w:t>来访等任何形式的意见</w:t>
      </w:r>
      <w:r>
        <w:rPr>
          <w:rFonts w:hint="eastAsia" w:ascii="Times New Roman" w:hAnsi="Times New Roman" w:eastAsia="宋体"/>
          <w:color w:val="auto"/>
          <w:kern w:val="2"/>
          <w:szCs w:val="22"/>
          <w:highlight w:val="none"/>
        </w:rPr>
        <w:t>。</w:t>
      </w:r>
    </w:p>
    <w:p w14:paraId="1BF9892A">
      <w:pPr>
        <w:pageBreakBefore w:val="0"/>
        <w:kinsoku/>
        <w:wordWrap/>
        <w:overflowPunct/>
        <w:topLinePunct w:val="0"/>
        <w:autoSpaceDE/>
        <w:autoSpaceDN/>
        <w:bidi w:val="0"/>
        <w:adjustRightInd/>
        <w:snapToGrid/>
        <w:spacing w:line="360" w:lineRule="auto"/>
        <w:ind w:left="0"/>
        <w:contextualSpacing/>
        <w:textAlignment w:val="auto"/>
        <w:outlineLvl w:val="0"/>
        <w:rPr>
          <w:rFonts w:ascii="Times New Roman" w:hAnsi="Times New Roman" w:eastAsia="宋体" w:cs="Times New Roman"/>
          <w:b/>
          <w:color w:val="auto"/>
          <w:kern w:val="0"/>
          <w:sz w:val="28"/>
          <w:szCs w:val="28"/>
          <w:highlight w:val="none"/>
        </w:rPr>
      </w:pPr>
      <w:bookmarkStart w:id="30" w:name="_Toc37152469"/>
      <w:bookmarkStart w:id="31" w:name="_Toc22266"/>
      <w:r>
        <w:rPr>
          <w:rFonts w:ascii="Times New Roman" w:hAnsi="Times New Roman" w:eastAsia="宋体" w:cs="Times New Roman"/>
          <w:b/>
          <w:color w:val="auto"/>
          <w:kern w:val="0"/>
          <w:sz w:val="28"/>
          <w:szCs w:val="28"/>
          <w:highlight w:val="none"/>
        </w:rPr>
        <w:t>4 其他公众参与情况</w:t>
      </w:r>
      <w:bookmarkEnd w:id="30"/>
      <w:bookmarkEnd w:id="31"/>
      <w:r>
        <w:rPr>
          <w:rFonts w:ascii="Times New Roman" w:hAnsi="Times New Roman" w:eastAsia="宋体" w:cs="Times New Roman"/>
          <w:b/>
          <w:color w:val="auto"/>
          <w:kern w:val="0"/>
          <w:sz w:val="28"/>
          <w:szCs w:val="28"/>
          <w:highlight w:val="none"/>
        </w:rPr>
        <w:t xml:space="preserve"> </w:t>
      </w:r>
    </w:p>
    <w:p w14:paraId="128AE43F">
      <w:pPr>
        <w:pStyle w:val="19"/>
        <w:pageBreakBefore w:val="0"/>
        <w:widowControl/>
        <w:kinsoku/>
        <w:wordWrap/>
        <w:overflowPunct/>
        <w:topLinePunct w:val="0"/>
        <w:autoSpaceDE/>
        <w:autoSpaceDN/>
        <w:bidi w:val="0"/>
        <w:adjustRightInd/>
        <w:snapToGrid/>
        <w:spacing w:beforeAutospacing="0" w:afterAutospacing="0" w:line="360" w:lineRule="auto"/>
        <w:ind w:left="0" w:firstLine="480" w:firstLineChars="200"/>
        <w:contextualSpacing/>
        <w:textAlignment w:val="auto"/>
        <w:rPr>
          <w:rFonts w:ascii="Times New Roman" w:hAnsi="Times New Roman" w:eastAsia="宋体"/>
          <w:color w:val="auto"/>
          <w:highlight w:val="none"/>
        </w:rPr>
      </w:pPr>
      <w:r>
        <w:rPr>
          <w:rFonts w:hint="eastAsia" w:ascii="Times New Roman" w:hAnsi="Times New Roman" w:eastAsia="宋体"/>
          <w:color w:val="auto"/>
          <w:highlight w:val="none"/>
        </w:rPr>
        <w:t>本项目未采取深度公众参与。</w:t>
      </w:r>
    </w:p>
    <w:p w14:paraId="6A02C70A">
      <w:pPr>
        <w:pStyle w:val="19"/>
        <w:pageBreakBefore w:val="0"/>
        <w:widowControl/>
        <w:kinsoku/>
        <w:wordWrap/>
        <w:overflowPunct/>
        <w:topLinePunct w:val="0"/>
        <w:autoSpaceDE/>
        <w:autoSpaceDN/>
        <w:bidi w:val="0"/>
        <w:adjustRightInd/>
        <w:snapToGrid/>
        <w:spacing w:beforeAutospacing="0" w:afterAutospacing="0" w:line="360" w:lineRule="auto"/>
        <w:ind w:left="0" w:firstLine="480" w:firstLineChars="200"/>
        <w:contextualSpacing/>
        <w:textAlignment w:val="auto"/>
        <w:rPr>
          <w:rFonts w:ascii="Times New Roman" w:hAnsi="Times New Roman" w:eastAsia="宋体"/>
          <w:color w:val="auto"/>
          <w:highlight w:val="none"/>
        </w:rPr>
      </w:pPr>
      <w:r>
        <w:rPr>
          <w:rFonts w:hint="eastAsia" w:ascii="Times New Roman" w:hAnsi="Times New Roman" w:eastAsia="宋体"/>
          <w:color w:val="auto"/>
          <w:highlight w:val="none"/>
        </w:rPr>
        <w:t>根据《办法》第十四条，对环境影响方面公众质疑性意见多的建设项目，建设单位应当按照下列方式组织开展深度公众参与：</w:t>
      </w:r>
    </w:p>
    <w:p w14:paraId="5C59F726">
      <w:pPr>
        <w:pStyle w:val="19"/>
        <w:pageBreakBefore w:val="0"/>
        <w:widowControl/>
        <w:kinsoku/>
        <w:wordWrap/>
        <w:overflowPunct/>
        <w:topLinePunct w:val="0"/>
        <w:autoSpaceDE/>
        <w:autoSpaceDN/>
        <w:bidi w:val="0"/>
        <w:adjustRightInd/>
        <w:snapToGrid/>
        <w:spacing w:beforeAutospacing="0" w:afterAutospacing="0" w:line="360" w:lineRule="auto"/>
        <w:ind w:left="0" w:firstLine="480" w:firstLineChars="200"/>
        <w:contextualSpacing/>
        <w:textAlignment w:val="auto"/>
        <w:rPr>
          <w:rFonts w:ascii="Times New Roman" w:hAnsi="Times New Roman" w:eastAsia="宋体"/>
          <w:color w:val="auto"/>
          <w:highlight w:val="none"/>
        </w:rPr>
      </w:pPr>
      <w:r>
        <w:rPr>
          <w:rFonts w:hint="eastAsia" w:ascii="Times New Roman" w:hAnsi="Times New Roman" w:eastAsia="宋体"/>
          <w:color w:val="auto"/>
          <w:highlight w:val="none"/>
        </w:rPr>
        <w:t>（一）公众质疑性意见主要集中在环境影响预测结论、环境保护措施或者环境风险防范措施等方面的，建设单位应当组织召开公众座谈会或者听证会。座谈会或者听证会应当邀请在环境方面可能受建设项目影响的公众代表参加。</w:t>
      </w:r>
    </w:p>
    <w:p w14:paraId="08670384">
      <w:pPr>
        <w:pStyle w:val="19"/>
        <w:pageBreakBefore w:val="0"/>
        <w:widowControl/>
        <w:kinsoku/>
        <w:wordWrap/>
        <w:overflowPunct/>
        <w:topLinePunct w:val="0"/>
        <w:autoSpaceDE/>
        <w:autoSpaceDN/>
        <w:bidi w:val="0"/>
        <w:adjustRightInd/>
        <w:snapToGrid/>
        <w:spacing w:beforeAutospacing="0" w:afterAutospacing="0" w:line="360" w:lineRule="auto"/>
        <w:ind w:left="0" w:firstLine="480" w:firstLineChars="200"/>
        <w:contextualSpacing/>
        <w:textAlignment w:val="auto"/>
        <w:rPr>
          <w:rFonts w:ascii="Times New Roman" w:hAnsi="Times New Roman" w:eastAsia="宋体"/>
          <w:color w:val="auto"/>
          <w:highlight w:val="none"/>
        </w:rPr>
      </w:pPr>
      <w:r>
        <w:rPr>
          <w:rFonts w:hint="eastAsia" w:ascii="Times New Roman" w:hAnsi="Times New Roman" w:eastAsia="宋体"/>
          <w:color w:val="auto"/>
          <w:highlight w:val="none"/>
        </w:rPr>
        <w:t>（二）公众质疑性意见主要集中在环境影响评价相关专业技术方法、导则、理论等方面的，建设单位应当组织召开专家论证会。专家论证会应当邀请相关领域专家参加，并邀请在环境方面可能受建设项目影响的公众代表列席。</w:t>
      </w:r>
    </w:p>
    <w:p w14:paraId="0F74D155">
      <w:pPr>
        <w:pStyle w:val="19"/>
        <w:pageBreakBefore w:val="0"/>
        <w:widowControl/>
        <w:kinsoku/>
        <w:wordWrap/>
        <w:overflowPunct/>
        <w:topLinePunct w:val="0"/>
        <w:autoSpaceDE/>
        <w:autoSpaceDN/>
        <w:bidi w:val="0"/>
        <w:adjustRightInd/>
        <w:snapToGrid/>
        <w:spacing w:beforeAutospacing="0" w:afterAutospacing="0" w:line="360" w:lineRule="auto"/>
        <w:ind w:left="0" w:firstLine="480" w:firstLineChars="200"/>
        <w:contextualSpacing/>
        <w:textAlignment w:val="auto"/>
        <w:rPr>
          <w:rFonts w:ascii="Times New Roman" w:hAnsi="Times New Roman" w:eastAsia="宋体"/>
          <w:color w:val="auto"/>
          <w:highlight w:val="none"/>
        </w:rPr>
      </w:pPr>
      <w:r>
        <w:rPr>
          <w:rFonts w:hint="eastAsia" w:ascii="Times New Roman" w:hAnsi="Times New Roman" w:eastAsia="宋体"/>
          <w:color w:val="auto"/>
          <w:highlight w:val="none"/>
        </w:rPr>
        <w:t>建设单位可以根据实际需要，向建设项目所在地县级以上地方人民政府报告，并请求县级以上地方人民政府加强对公众参与的协调指导。县级以上生态环境主管部门应当在同级人民政府指导下配合做好相关工作。</w:t>
      </w:r>
    </w:p>
    <w:p w14:paraId="4E6AFBC8">
      <w:pPr>
        <w:pStyle w:val="19"/>
        <w:pageBreakBefore w:val="0"/>
        <w:widowControl/>
        <w:kinsoku/>
        <w:wordWrap/>
        <w:overflowPunct/>
        <w:topLinePunct w:val="0"/>
        <w:autoSpaceDE/>
        <w:autoSpaceDN/>
        <w:bidi w:val="0"/>
        <w:adjustRightInd/>
        <w:snapToGrid/>
        <w:spacing w:beforeAutospacing="0" w:afterAutospacing="0" w:line="360" w:lineRule="auto"/>
        <w:ind w:left="0" w:firstLine="480" w:firstLineChars="200"/>
        <w:contextualSpacing/>
        <w:textAlignment w:val="auto"/>
        <w:rPr>
          <w:rFonts w:ascii="Times New Roman" w:hAnsi="Times New Roman" w:eastAsia="宋体"/>
          <w:color w:val="auto"/>
          <w:highlight w:val="none"/>
        </w:rPr>
      </w:pPr>
      <w:r>
        <w:rPr>
          <w:rFonts w:hint="eastAsia" w:ascii="Times New Roman" w:hAnsi="Times New Roman" w:eastAsia="宋体"/>
          <w:color w:val="auto"/>
          <w:highlight w:val="none"/>
        </w:rPr>
        <w:t>本项目首次公示及征求意见稿公示期间，均未收到公众对</w:t>
      </w:r>
      <w:r>
        <w:rPr>
          <w:rFonts w:hint="eastAsia" w:ascii="Times New Roman" w:hAnsi="Times New Roman" w:eastAsia="宋体"/>
          <w:color w:val="auto"/>
          <w:highlight w:val="none"/>
          <w:lang w:eastAsia="zh-CN"/>
        </w:rPr>
        <w:t>锡林郭勒蒙新智汇防沙治沙和风电光伏一体化工程2024年度正镶白旗10万千瓦风电项目</w:t>
      </w:r>
      <w:r>
        <w:rPr>
          <w:rFonts w:hint="eastAsia" w:ascii="Times New Roman" w:hAnsi="Times New Roman" w:eastAsia="宋体"/>
          <w:color w:val="auto"/>
          <w:highlight w:val="none"/>
        </w:rPr>
        <w:t>环境影响方面质疑性意见（上述（一）、（二）），故未采取深度公众参与。</w:t>
      </w:r>
    </w:p>
    <w:p w14:paraId="567D7CAB">
      <w:pPr>
        <w:pageBreakBefore w:val="0"/>
        <w:kinsoku/>
        <w:wordWrap/>
        <w:overflowPunct/>
        <w:topLinePunct w:val="0"/>
        <w:autoSpaceDE/>
        <w:autoSpaceDN/>
        <w:bidi w:val="0"/>
        <w:adjustRightInd/>
        <w:snapToGrid/>
        <w:spacing w:line="360" w:lineRule="auto"/>
        <w:ind w:left="0"/>
        <w:contextualSpacing/>
        <w:textAlignment w:val="auto"/>
        <w:outlineLvl w:val="0"/>
        <w:rPr>
          <w:rFonts w:ascii="Times New Roman" w:hAnsi="Times New Roman" w:eastAsia="宋体" w:cs="Times New Roman"/>
          <w:b/>
          <w:color w:val="auto"/>
          <w:kern w:val="0"/>
          <w:sz w:val="28"/>
          <w:szCs w:val="28"/>
          <w:highlight w:val="none"/>
        </w:rPr>
      </w:pPr>
      <w:bookmarkStart w:id="32" w:name="_Toc37152470"/>
      <w:bookmarkStart w:id="33" w:name="_Toc20352"/>
      <w:r>
        <w:rPr>
          <w:rFonts w:ascii="Times New Roman" w:hAnsi="Times New Roman" w:eastAsia="宋体" w:cs="Times New Roman"/>
          <w:b/>
          <w:color w:val="auto"/>
          <w:kern w:val="0"/>
          <w:sz w:val="28"/>
          <w:szCs w:val="28"/>
          <w:highlight w:val="none"/>
        </w:rPr>
        <w:t>5 公众意见处理情况</w:t>
      </w:r>
      <w:bookmarkEnd w:id="32"/>
      <w:bookmarkEnd w:id="33"/>
      <w:r>
        <w:rPr>
          <w:rFonts w:ascii="Times New Roman" w:hAnsi="Times New Roman" w:eastAsia="宋体" w:cs="Times New Roman"/>
          <w:b/>
          <w:color w:val="auto"/>
          <w:kern w:val="0"/>
          <w:sz w:val="28"/>
          <w:szCs w:val="28"/>
          <w:highlight w:val="none"/>
        </w:rPr>
        <w:t xml:space="preserve"> </w:t>
      </w:r>
    </w:p>
    <w:p w14:paraId="752BA78E">
      <w:pPr>
        <w:pStyle w:val="19"/>
        <w:pageBreakBefore w:val="0"/>
        <w:widowControl/>
        <w:kinsoku/>
        <w:wordWrap/>
        <w:overflowPunct/>
        <w:topLinePunct w:val="0"/>
        <w:autoSpaceDE/>
        <w:autoSpaceDN/>
        <w:bidi w:val="0"/>
        <w:adjustRightInd/>
        <w:snapToGrid/>
        <w:spacing w:beforeAutospacing="0" w:afterAutospacing="0" w:line="360" w:lineRule="auto"/>
        <w:ind w:left="0" w:firstLine="480" w:firstLineChars="200"/>
        <w:contextualSpacing/>
        <w:textAlignment w:val="auto"/>
        <w:rPr>
          <w:rFonts w:ascii="Times New Roman" w:hAnsi="Times New Roman" w:eastAsia="宋体"/>
          <w:color w:val="auto"/>
          <w:highlight w:val="none"/>
        </w:rPr>
      </w:pPr>
      <w:r>
        <w:rPr>
          <w:rFonts w:hint="eastAsia" w:ascii="Times New Roman" w:hAnsi="Times New Roman" w:eastAsia="宋体"/>
          <w:color w:val="auto"/>
          <w:szCs w:val="22"/>
          <w:highlight w:val="none"/>
          <w:lang w:eastAsia="zh-CN"/>
        </w:rPr>
        <w:t>2024年9月23日</w:t>
      </w:r>
      <w:r>
        <w:rPr>
          <w:rFonts w:hint="eastAsia" w:ascii="Times New Roman" w:hAnsi="Times New Roman" w:eastAsia="宋体"/>
          <w:color w:val="auto"/>
          <w:szCs w:val="22"/>
          <w:highlight w:val="none"/>
        </w:rPr>
        <w:t>，</w:t>
      </w:r>
      <w:r>
        <w:rPr>
          <w:rFonts w:ascii="Times New Roman" w:hAnsi="Times New Roman" w:eastAsia="宋体"/>
          <w:color w:val="auto"/>
          <w:szCs w:val="22"/>
          <w:highlight w:val="none"/>
        </w:rPr>
        <w:t>建设单位在</w:t>
      </w:r>
      <w:r>
        <w:rPr>
          <w:rFonts w:hint="eastAsia" w:ascii="Times New Roman" w:hAnsi="Times New Roman" w:eastAsia="宋体"/>
          <w:color w:val="auto"/>
          <w:szCs w:val="22"/>
          <w:highlight w:val="none"/>
          <w:lang w:eastAsia="zh-CN"/>
        </w:rPr>
        <w:t>全国建设项目环境信息公示平台</w:t>
      </w:r>
      <w:r>
        <w:rPr>
          <w:rFonts w:hint="eastAsia" w:ascii="Times New Roman" w:hAnsi="Times New Roman" w:eastAsia="宋体"/>
          <w:color w:val="auto"/>
          <w:highlight w:val="none"/>
        </w:rPr>
        <w:t>向公众公示了</w:t>
      </w:r>
      <w:r>
        <w:rPr>
          <w:rFonts w:hint="eastAsia" w:ascii="Times New Roman" w:hAnsi="Times New Roman" w:eastAsia="宋体"/>
          <w:color w:val="auto"/>
          <w:highlight w:val="none"/>
          <w:lang w:eastAsia="zh-CN"/>
        </w:rPr>
        <w:t>锡林郭勒蒙新智汇防沙治沙和风电光伏一体化工程2024年度正镶白旗10万千瓦风电项目</w:t>
      </w:r>
      <w:r>
        <w:rPr>
          <w:rFonts w:hint="eastAsia" w:ascii="Times New Roman" w:hAnsi="Times New Roman" w:eastAsia="宋体"/>
          <w:color w:val="auto"/>
          <w:highlight w:val="none"/>
        </w:rPr>
        <w:t>首次环境影响公示材料，</w:t>
      </w:r>
      <w:r>
        <w:rPr>
          <w:rFonts w:ascii="Times New Roman" w:hAnsi="Times New Roman" w:eastAsia="宋体"/>
          <w:color w:val="auto"/>
          <w:kern w:val="2"/>
          <w:szCs w:val="22"/>
          <w:highlight w:val="none"/>
        </w:rPr>
        <w:t>在公示期间，建设单位</w:t>
      </w:r>
      <w:r>
        <w:rPr>
          <w:rFonts w:hint="eastAsia" w:ascii="Times New Roman" w:hAnsi="Times New Roman" w:eastAsia="宋体"/>
          <w:color w:val="auto"/>
          <w:kern w:val="2"/>
          <w:szCs w:val="22"/>
          <w:highlight w:val="none"/>
        </w:rPr>
        <w:t>未</w:t>
      </w:r>
      <w:r>
        <w:rPr>
          <w:rFonts w:ascii="Times New Roman" w:hAnsi="Times New Roman" w:eastAsia="宋体"/>
          <w:color w:val="auto"/>
          <w:kern w:val="2"/>
          <w:szCs w:val="22"/>
          <w:highlight w:val="none"/>
        </w:rPr>
        <w:t>收到</w:t>
      </w:r>
      <w:r>
        <w:rPr>
          <w:rFonts w:hint="eastAsia" w:ascii="Times New Roman" w:hAnsi="Times New Roman" w:eastAsia="宋体"/>
          <w:color w:val="auto"/>
          <w:kern w:val="2"/>
          <w:szCs w:val="22"/>
          <w:highlight w:val="none"/>
        </w:rPr>
        <w:t>任何</w:t>
      </w:r>
      <w:r>
        <w:rPr>
          <w:rFonts w:ascii="Times New Roman" w:hAnsi="Times New Roman" w:eastAsia="宋体"/>
          <w:color w:val="auto"/>
          <w:kern w:val="2"/>
          <w:szCs w:val="22"/>
          <w:highlight w:val="none"/>
        </w:rPr>
        <w:t>群众来电</w:t>
      </w:r>
      <w:r>
        <w:rPr>
          <w:rFonts w:hint="eastAsia" w:ascii="Times New Roman" w:hAnsi="Times New Roman" w:eastAsia="宋体"/>
          <w:color w:val="auto"/>
          <w:kern w:val="2"/>
          <w:szCs w:val="22"/>
          <w:highlight w:val="none"/>
        </w:rPr>
        <w:t>、</w:t>
      </w:r>
      <w:r>
        <w:rPr>
          <w:rFonts w:ascii="Times New Roman" w:hAnsi="Times New Roman" w:eastAsia="宋体"/>
          <w:color w:val="auto"/>
          <w:kern w:val="2"/>
          <w:szCs w:val="22"/>
          <w:highlight w:val="none"/>
        </w:rPr>
        <w:t>来信</w:t>
      </w:r>
      <w:r>
        <w:rPr>
          <w:rFonts w:hint="eastAsia" w:ascii="Times New Roman" w:hAnsi="Times New Roman" w:eastAsia="宋体"/>
          <w:color w:val="auto"/>
          <w:kern w:val="2"/>
          <w:szCs w:val="22"/>
          <w:highlight w:val="none"/>
        </w:rPr>
        <w:t>、来访等形式的有关本项目环境影响的意见</w:t>
      </w:r>
      <w:r>
        <w:rPr>
          <w:rFonts w:ascii="Times New Roman" w:hAnsi="Times New Roman" w:eastAsia="宋体"/>
          <w:color w:val="auto"/>
          <w:kern w:val="2"/>
          <w:szCs w:val="22"/>
          <w:highlight w:val="none"/>
        </w:rPr>
        <w:t>。</w:t>
      </w:r>
    </w:p>
    <w:p w14:paraId="00C1F447">
      <w:pPr>
        <w:pStyle w:val="19"/>
        <w:pageBreakBefore w:val="0"/>
        <w:widowControl/>
        <w:kinsoku/>
        <w:wordWrap/>
        <w:overflowPunct/>
        <w:topLinePunct w:val="0"/>
        <w:autoSpaceDE/>
        <w:autoSpaceDN/>
        <w:bidi w:val="0"/>
        <w:adjustRightInd/>
        <w:snapToGrid/>
        <w:spacing w:beforeAutospacing="0" w:afterAutospacing="0" w:line="360" w:lineRule="auto"/>
        <w:ind w:left="0" w:firstLine="480" w:firstLineChars="200"/>
        <w:contextualSpacing/>
        <w:textAlignment w:val="auto"/>
        <w:rPr>
          <w:rFonts w:ascii="Times New Roman" w:hAnsi="Times New Roman" w:eastAsia="宋体"/>
          <w:color w:val="auto"/>
          <w:highlight w:val="none"/>
        </w:rPr>
      </w:pPr>
      <w:r>
        <w:rPr>
          <w:rFonts w:hint="eastAsia" w:ascii="Times New Roman" w:hAnsi="Times New Roman" w:eastAsia="宋体"/>
          <w:color w:val="auto"/>
          <w:highlight w:val="none"/>
          <w:lang w:eastAsia="zh-CN"/>
        </w:rPr>
        <w:t>2024年10月21日</w:t>
      </w:r>
      <w:r>
        <w:rPr>
          <w:rFonts w:ascii="Times New Roman" w:hAnsi="Times New Roman" w:eastAsia="宋体"/>
          <w:color w:val="auto"/>
          <w:highlight w:val="none"/>
        </w:rPr>
        <w:t>至</w:t>
      </w:r>
      <w:r>
        <w:rPr>
          <w:rFonts w:hint="eastAsia" w:ascii="Times New Roman" w:hAnsi="Times New Roman" w:eastAsia="宋体"/>
          <w:color w:val="auto"/>
          <w:highlight w:val="none"/>
          <w:lang w:eastAsia="zh-CN"/>
        </w:rPr>
        <w:t>2024年11月4日</w:t>
      </w:r>
      <w:r>
        <w:rPr>
          <w:rFonts w:ascii="Times New Roman" w:hAnsi="Times New Roman" w:eastAsia="宋体"/>
          <w:color w:val="auto"/>
          <w:highlight w:val="none"/>
        </w:rPr>
        <w:t>在</w:t>
      </w:r>
      <w:r>
        <w:rPr>
          <w:rFonts w:hint="eastAsia" w:ascii="Times New Roman" w:hAnsi="Times New Roman" w:eastAsia="宋体"/>
          <w:color w:val="auto"/>
          <w:szCs w:val="22"/>
          <w:highlight w:val="none"/>
          <w:lang w:eastAsia="zh-CN"/>
        </w:rPr>
        <w:t>全国建设项目环境信息公示平台</w:t>
      </w:r>
      <w:r>
        <w:rPr>
          <w:rFonts w:hint="eastAsia" w:ascii="Times New Roman" w:hAnsi="Times New Roman" w:eastAsia="宋体"/>
          <w:color w:val="auto"/>
          <w:szCs w:val="22"/>
          <w:highlight w:val="none"/>
        </w:rPr>
        <w:t>以</w:t>
      </w:r>
      <w:r>
        <w:rPr>
          <w:rFonts w:ascii="Times New Roman" w:hAnsi="Times New Roman" w:eastAsia="宋体"/>
          <w:color w:val="auto"/>
          <w:highlight w:val="none"/>
        </w:rPr>
        <w:t>网络平台</w:t>
      </w:r>
      <w:r>
        <w:rPr>
          <w:rFonts w:hint="eastAsia" w:ascii="Times New Roman" w:hAnsi="Times New Roman" w:eastAsia="宋体"/>
          <w:color w:val="auto"/>
          <w:highlight w:val="none"/>
        </w:rPr>
        <w:t>的方式向公众公示了拟建项目的征求意见稿全文。</w:t>
      </w:r>
      <w:r>
        <w:rPr>
          <w:rFonts w:hint="eastAsia" w:ascii="Times New Roman" w:hAnsi="Times New Roman" w:eastAsia="宋体"/>
          <w:color w:val="auto"/>
          <w:highlight w:val="none"/>
          <w:lang w:eastAsia="zh-CN"/>
        </w:rPr>
        <w:t>2024年10月</w:t>
      </w:r>
      <w:r>
        <w:rPr>
          <w:rFonts w:hint="eastAsia" w:ascii="Times New Roman" w:hAnsi="Times New Roman" w:eastAsia="宋体"/>
          <w:color w:val="auto"/>
          <w:highlight w:val="none"/>
          <w:lang w:val="en-US" w:eastAsia="zh-CN"/>
        </w:rPr>
        <w:t>15</w:t>
      </w:r>
      <w:r>
        <w:rPr>
          <w:rFonts w:hint="eastAsia" w:ascii="Times New Roman" w:hAnsi="Times New Roman" w:eastAsia="宋体"/>
          <w:color w:val="auto"/>
          <w:highlight w:val="none"/>
          <w:lang w:eastAsia="zh-CN"/>
        </w:rPr>
        <w:t>日</w:t>
      </w:r>
      <w:r>
        <w:rPr>
          <w:rFonts w:ascii="Times New Roman" w:hAnsi="Times New Roman" w:eastAsia="宋体"/>
          <w:color w:val="auto"/>
          <w:highlight w:val="none"/>
        </w:rPr>
        <w:t>至</w:t>
      </w:r>
      <w:r>
        <w:rPr>
          <w:rFonts w:hint="eastAsia" w:ascii="Times New Roman" w:hAnsi="Times New Roman" w:eastAsia="宋体"/>
          <w:color w:val="auto"/>
          <w:highlight w:val="none"/>
          <w:lang w:eastAsia="zh-CN"/>
        </w:rPr>
        <w:t>2024年10月2</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lang w:eastAsia="zh-CN"/>
        </w:rPr>
        <w:t>日</w:t>
      </w:r>
      <w:r>
        <w:rPr>
          <w:rFonts w:hint="eastAsia" w:ascii="Times New Roman" w:hAnsi="Times New Roman" w:eastAsia="宋体"/>
          <w:color w:val="auto"/>
          <w:highlight w:val="none"/>
        </w:rPr>
        <w:t>和</w:t>
      </w:r>
      <w:r>
        <w:rPr>
          <w:rFonts w:hint="eastAsia" w:ascii="Times New Roman" w:hAnsi="Times New Roman" w:eastAsia="宋体"/>
          <w:color w:val="auto"/>
          <w:highlight w:val="none"/>
          <w:lang w:eastAsia="zh-CN"/>
        </w:rPr>
        <w:t>2023年8月10日</w:t>
      </w:r>
      <w:r>
        <w:rPr>
          <w:rFonts w:hint="eastAsia" w:ascii="Times New Roman" w:hAnsi="Times New Roman" w:eastAsia="宋体"/>
          <w:color w:val="auto"/>
          <w:highlight w:val="none"/>
          <w:lang w:val="en-US" w:eastAsia="zh-CN"/>
        </w:rPr>
        <w:t>24日</w:t>
      </w:r>
      <w:r>
        <w:rPr>
          <w:rFonts w:ascii="Times New Roman" w:hAnsi="Times New Roman" w:eastAsia="宋体"/>
          <w:color w:val="auto"/>
          <w:highlight w:val="none"/>
        </w:rPr>
        <w:t>至</w:t>
      </w:r>
      <w:r>
        <w:rPr>
          <w:rFonts w:hint="eastAsia" w:ascii="Times New Roman" w:hAnsi="Times New Roman" w:eastAsia="宋体"/>
          <w:color w:val="auto"/>
          <w:highlight w:val="none"/>
          <w:lang w:eastAsia="zh-CN"/>
        </w:rPr>
        <w:t>2024年11月</w:t>
      </w:r>
      <w:r>
        <w:rPr>
          <w:rFonts w:hint="eastAsia" w:ascii="Times New Roman" w:hAnsi="Times New Roman" w:eastAsia="宋体"/>
          <w:color w:val="auto"/>
          <w:highlight w:val="none"/>
          <w:lang w:val="en-US" w:eastAsia="zh-CN"/>
        </w:rPr>
        <w:t>7</w:t>
      </w:r>
      <w:r>
        <w:rPr>
          <w:rFonts w:hint="eastAsia" w:ascii="Times New Roman" w:hAnsi="Times New Roman" w:eastAsia="宋体"/>
          <w:color w:val="auto"/>
          <w:highlight w:val="none"/>
          <w:lang w:eastAsia="zh-CN"/>
        </w:rPr>
        <w:t>日</w:t>
      </w:r>
      <w:r>
        <w:rPr>
          <w:rFonts w:hint="eastAsia" w:ascii="Times New Roman" w:hAnsi="Times New Roman" w:eastAsia="宋体"/>
          <w:color w:val="auto"/>
          <w:highlight w:val="none"/>
        </w:rPr>
        <w:t>在《</w:t>
      </w:r>
      <w:r>
        <w:rPr>
          <w:rFonts w:hint="eastAsia" w:ascii="Times New Roman" w:hAnsi="Times New Roman" w:eastAsia="宋体"/>
          <w:color w:val="auto"/>
          <w:szCs w:val="22"/>
          <w:highlight w:val="none"/>
          <w:lang w:val="en-US" w:eastAsia="zh-CN"/>
        </w:rPr>
        <w:t>北方新报</w:t>
      </w:r>
      <w:r>
        <w:rPr>
          <w:rFonts w:hint="eastAsia" w:ascii="Times New Roman" w:hAnsi="Times New Roman" w:eastAsia="宋体"/>
          <w:color w:val="auto"/>
          <w:highlight w:val="none"/>
        </w:rPr>
        <w:t>》</w:t>
      </w:r>
      <w:r>
        <w:rPr>
          <w:rFonts w:hint="eastAsia" w:ascii="Times New Roman" w:hAnsi="Times New Roman" w:eastAsia="宋体"/>
          <w:color w:val="auto"/>
          <w:szCs w:val="22"/>
          <w:highlight w:val="none"/>
        </w:rPr>
        <w:t>进行了两次报纸</w:t>
      </w:r>
      <w:r>
        <w:rPr>
          <w:rFonts w:hint="eastAsia" w:ascii="Times New Roman" w:hAnsi="Times New Roman" w:eastAsia="宋体"/>
          <w:color w:val="auto"/>
          <w:highlight w:val="none"/>
        </w:rPr>
        <w:t>公示。</w:t>
      </w:r>
      <w:r>
        <w:rPr>
          <w:rFonts w:hint="eastAsia" w:ascii="Times New Roman" w:hAnsi="Times New Roman" w:eastAsia="宋体"/>
          <w:color w:val="auto"/>
          <w:highlight w:val="none"/>
          <w:lang w:eastAsia="zh-CN"/>
        </w:rPr>
        <w:t>2024年10月21日</w:t>
      </w:r>
      <w:r>
        <w:rPr>
          <w:rFonts w:ascii="Times New Roman" w:hAnsi="Times New Roman" w:eastAsia="宋体"/>
          <w:color w:val="auto"/>
          <w:highlight w:val="none"/>
        </w:rPr>
        <w:t>至</w:t>
      </w:r>
      <w:r>
        <w:rPr>
          <w:rFonts w:hint="eastAsia" w:ascii="Times New Roman" w:hAnsi="Times New Roman" w:eastAsia="宋体"/>
          <w:color w:val="auto"/>
          <w:highlight w:val="none"/>
          <w:lang w:eastAsia="zh-CN"/>
        </w:rPr>
        <w:t>2024年11月4日</w:t>
      </w:r>
      <w:r>
        <w:rPr>
          <w:rFonts w:ascii="Times New Roman" w:hAnsi="Times New Roman" w:eastAsia="宋体"/>
          <w:color w:val="auto"/>
          <w:highlight w:val="none"/>
        </w:rPr>
        <w:t>在项目</w:t>
      </w:r>
      <w:r>
        <w:rPr>
          <w:rFonts w:hint="eastAsia" w:ascii="Times New Roman" w:hAnsi="Times New Roman" w:eastAsia="宋体"/>
          <w:color w:val="auto"/>
          <w:highlight w:val="none"/>
        </w:rPr>
        <w:t>所在地进行了张贴公告公示及</w:t>
      </w:r>
      <w:r>
        <w:rPr>
          <w:rFonts w:ascii="Times New Roman" w:hAnsi="Times New Roman" w:eastAsia="宋体"/>
          <w:color w:val="auto"/>
          <w:highlight w:val="none"/>
        </w:rPr>
        <w:t>走访调查</w:t>
      </w:r>
      <w:r>
        <w:rPr>
          <w:rFonts w:hint="eastAsia" w:ascii="Times New Roman" w:hAnsi="Times New Roman" w:eastAsia="宋体"/>
          <w:color w:val="auto"/>
          <w:highlight w:val="none"/>
        </w:rPr>
        <w:t>，</w:t>
      </w:r>
      <w:r>
        <w:rPr>
          <w:rFonts w:ascii="Times New Roman" w:hAnsi="Times New Roman" w:eastAsia="宋体"/>
          <w:color w:val="auto"/>
          <w:kern w:val="2"/>
          <w:szCs w:val="22"/>
          <w:highlight w:val="none"/>
        </w:rPr>
        <w:t>在公示期间，</w:t>
      </w:r>
      <w:r>
        <w:rPr>
          <w:rFonts w:hint="eastAsia" w:ascii="Times New Roman" w:hAnsi="Times New Roman" w:eastAsia="宋体"/>
          <w:color w:val="auto"/>
          <w:kern w:val="2"/>
          <w:szCs w:val="22"/>
          <w:highlight w:val="none"/>
        </w:rPr>
        <w:t>未收到公众意见。</w:t>
      </w:r>
    </w:p>
    <w:p w14:paraId="7AA2BE5B">
      <w:pPr>
        <w:pageBreakBefore w:val="0"/>
        <w:kinsoku/>
        <w:wordWrap/>
        <w:overflowPunct/>
        <w:topLinePunct w:val="0"/>
        <w:autoSpaceDE/>
        <w:autoSpaceDN/>
        <w:bidi w:val="0"/>
        <w:adjustRightInd/>
        <w:snapToGrid/>
        <w:spacing w:line="360" w:lineRule="auto"/>
        <w:ind w:left="0"/>
        <w:contextualSpacing/>
        <w:textAlignment w:val="auto"/>
        <w:outlineLvl w:val="0"/>
        <w:rPr>
          <w:rFonts w:ascii="Times New Roman" w:hAnsi="Times New Roman" w:eastAsia="宋体" w:cs="Times New Roman"/>
          <w:b/>
          <w:color w:val="auto"/>
          <w:kern w:val="0"/>
          <w:sz w:val="28"/>
          <w:szCs w:val="28"/>
          <w:highlight w:val="none"/>
        </w:rPr>
      </w:pPr>
      <w:bookmarkStart w:id="34" w:name="_Toc9965"/>
      <w:bookmarkStart w:id="35" w:name="_Toc37152472"/>
      <w:r>
        <w:rPr>
          <w:rFonts w:ascii="Times New Roman" w:hAnsi="Times New Roman" w:eastAsia="宋体" w:cs="Times New Roman"/>
          <w:b/>
          <w:color w:val="auto"/>
          <w:kern w:val="0"/>
          <w:sz w:val="28"/>
          <w:szCs w:val="28"/>
          <w:highlight w:val="none"/>
        </w:rPr>
        <w:t>6 报批前公开情况</w:t>
      </w:r>
      <w:bookmarkEnd w:id="34"/>
      <w:bookmarkEnd w:id="35"/>
      <w:r>
        <w:rPr>
          <w:rFonts w:ascii="Times New Roman" w:hAnsi="Times New Roman" w:eastAsia="宋体" w:cs="Times New Roman"/>
          <w:b/>
          <w:color w:val="auto"/>
          <w:kern w:val="0"/>
          <w:sz w:val="28"/>
          <w:szCs w:val="28"/>
          <w:highlight w:val="none"/>
        </w:rPr>
        <w:t xml:space="preserve"> </w:t>
      </w:r>
    </w:p>
    <w:p w14:paraId="54C617CA">
      <w:pPr>
        <w:pageBreakBefore w:val="0"/>
        <w:kinsoku/>
        <w:wordWrap/>
        <w:overflowPunct/>
        <w:topLinePunct w:val="0"/>
        <w:autoSpaceDE/>
        <w:autoSpaceDN/>
        <w:bidi w:val="0"/>
        <w:adjustRightInd/>
        <w:snapToGrid/>
        <w:spacing w:line="360" w:lineRule="auto"/>
        <w:ind w:left="0"/>
        <w:contextualSpacing/>
        <w:textAlignment w:val="auto"/>
        <w:outlineLvl w:val="1"/>
        <w:rPr>
          <w:rFonts w:hint="default" w:ascii="Times New Roman" w:hAnsi="Times New Roman" w:eastAsia="宋体" w:cs="Times New Roman"/>
          <w:b/>
          <w:color w:val="auto"/>
          <w:kern w:val="0"/>
          <w:sz w:val="28"/>
          <w:szCs w:val="28"/>
          <w:highlight w:val="none"/>
        </w:rPr>
      </w:pPr>
      <w:bookmarkStart w:id="36" w:name="_Toc14616"/>
      <w:bookmarkStart w:id="37" w:name="_Toc37152473"/>
      <w:r>
        <w:rPr>
          <w:rFonts w:hint="default" w:ascii="Times New Roman" w:hAnsi="Times New Roman" w:eastAsia="宋体" w:cs="Times New Roman"/>
          <w:b/>
          <w:color w:val="auto"/>
          <w:kern w:val="0"/>
          <w:sz w:val="28"/>
          <w:szCs w:val="28"/>
          <w:highlight w:val="none"/>
        </w:rPr>
        <w:t>6.1 公开内容及日期</w:t>
      </w:r>
      <w:bookmarkEnd w:id="36"/>
      <w:bookmarkEnd w:id="37"/>
      <w:r>
        <w:rPr>
          <w:rFonts w:hint="default" w:ascii="Times New Roman" w:hAnsi="Times New Roman" w:eastAsia="宋体" w:cs="Times New Roman"/>
          <w:b/>
          <w:color w:val="auto"/>
          <w:kern w:val="0"/>
          <w:sz w:val="28"/>
          <w:szCs w:val="28"/>
          <w:highlight w:val="none"/>
        </w:rPr>
        <w:t xml:space="preserve"> </w:t>
      </w:r>
    </w:p>
    <w:p w14:paraId="34BA9718">
      <w:pPr>
        <w:pageBreakBefore w:val="0"/>
        <w:kinsoku/>
        <w:wordWrap/>
        <w:overflowPunct/>
        <w:topLinePunct w:val="0"/>
        <w:autoSpaceDE/>
        <w:autoSpaceDN/>
        <w:bidi w:val="0"/>
        <w:adjustRightInd/>
        <w:snapToGrid/>
        <w:spacing w:line="360" w:lineRule="auto"/>
        <w:ind w:left="0"/>
        <w:contextualSpacing/>
        <w:textAlignment w:val="auto"/>
        <w:outlineLvl w:val="1"/>
        <w:rPr>
          <w:rFonts w:hint="default" w:ascii="Times New Roman" w:hAnsi="Times New Roman" w:eastAsia="宋体" w:cs="Times New Roman"/>
          <w:b/>
          <w:color w:val="auto"/>
          <w:kern w:val="0"/>
          <w:sz w:val="28"/>
          <w:szCs w:val="28"/>
          <w:highlight w:val="none"/>
        </w:rPr>
      </w:pPr>
      <w:bookmarkStart w:id="38" w:name="_Toc26359"/>
      <w:bookmarkStart w:id="39" w:name="_Toc37152476"/>
      <w:r>
        <w:rPr>
          <w:rFonts w:hint="default" w:ascii="Times New Roman" w:hAnsi="Times New Roman" w:eastAsia="宋体" w:cs="Times New Roman"/>
          <w:b/>
          <w:color w:val="auto"/>
          <w:kern w:val="0"/>
          <w:sz w:val="28"/>
          <w:szCs w:val="28"/>
          <w:highlight w:val="none"/>
        </w:rPr>
        <w:t>6.2 公开方式</w:t>
      </w:r>
      <w:bookmarkEnd w:id="38"/>
      <w:bookmarkEnd w:id="39"/>
      <w:r>
        <w:rPr>
          <w:rFonts w:hint="default" w:ascii="Times New Roman" w:hAnsi="Times New Roman" w:eastAsia="宋体" w:cs="Times New Roman"/>
          <w:b/>
          <w:color w:val="auto"/>
          <w:kern w:val="0"/>
          <w:sz w:val="28"/>
          <w:szCs w:val="28"/>
          <w:highlight w:val="none"/>
        </w:rPr>
        <w:t xml:space="preserve"> </w:t>
      </w:r>
    </w:p>
    <w:p w14:paraId="2569C067">
      <w:pPr>
        <w:pageBreakBefore w:val="0"/>
        <w:kinsoku/>
        <w:wordWrap/>
        <w:overflowPunct/>
        <w:topLinePunct w:val="0"/>
        <w:autoSpaceDE/>
        <w:autoSpaceDN/>
        <w:bidi w:val="0"/>
        <w:adjustRightInd/>
        <w:snapToGrid/>
        <w:spacing w:line="360" w:lineRule="auto"/>
        <w:ind w:left="0"/>
        <w:contextualSpacing/>
        <w:textAlignment w:val="auto"/>
        <w:outlineLvl w:val="0"/>
        <w:rPr>
          <w:rFonts w:hint="default" w:ascii="Times New Roman" w:hAnsi="Times New Roman" w:eastAsia="宋体" w:cs="Times New Roman"/>
          <w:b/>
          <w:color w:val="auto"/>
          <w:kern w:val="0"/>
          <w:sz w:val="28"/>
          <w:szCs w:val="28"/>
          <w:highlight w:val="none"/>
        </w:rPr>
      </w:pPr>
      <w:r>
        <w:rPr>
          <w:rFonts w:hint="default" w:ascii="Times New Roman" w:hAnsi="Times New Roman" w:eastAsia="宋体" w:cs="Times New Roman"/>
          <w:b/>
          <w:color w:val="auto"/>
          <w:kern w:val="0"/>
          <w:sz w:val="28"/>
          <w:szCs w:val="28"/>
          <w:highlight w:val="none"/>
        </w:rPr>
        <w:t>7 其他</w:t>
      </w:r>
      <w:bookmarkStart w:id="44" w:name="_GoBack"/>
      <w:bookmarkEnd w:id="44"/>
    </w:p>
    <w:p w14:paraId="05C68505">
      <w:pPr>
        <w:pStyle w:val="19"/>
        <w:pageBreakBefore w:val="0"/>
        <w:widowControl/>
        <w:kinsoku/>
        <w:wordWrap/>
        <w:overflowPunct/>
        <w:topLinePunct w:val="0"/>
        <w:autoSpaceDE/>
        <w:autoSpaceDN/>
        <w:bidi w:val="0"/>
        <w:adjustRightInd/>
        <w:snapToGrid/>
        <w:spacing w:beforeAutospacing="0" w:afterAutospacing="0" w:line="360" w:lineRule="auto"/>
        <w:ind w:left="0" w:firstLine="480" w:firstLineChars="200"/>
        <w:contextualSpacing/>
        <w:textAlignment w:val="auto"/>
        <w:rPr>
          <w:rFonts w:ascii="Times New Roman" w:hAnsi="Times New Roman" w:eastAsia="宋体"/>
          <w:color w:val="auto"/>
          <w:szCs w:val="22"/>
          <w:highlight w:val="none"/>
        </w:rPr>
      </w:pPr>
      <w:r>
        <w:rPr>
          <w:rFonts w:hint="eastAsia" w:ascii="Times New Roman" w:hAnsi="Times New Roman" w:eastAsia="宋体"/>
          <w:color w:val="auto"/>
          <w:highlight w:val="none"/>
          <w:lang w:eastAsia="zh-CN"/>
        </w:rPr>
        <w:t>2024年10月</w:t>
      </w:r>
      <w:r>
        <w:rPr>
          <w:rFonts w:hint="eastAsia" w:ascii="Times New Roman" w:hAnsi="Times New Roman" w:eastAsia="宋体"/>
          <w:color w:val="auto"/>
          <w:highlight w:val="none"/>
          <w:lang w:val="en-US" w:eastAsia="zh-CN"/>
        </w:rPr>
        <w:t>15</w:t>
      </w:r>
      <w:r>
        <w:rPr>
          <w:rFonts w:hint="eastAsia" w:ascii="Times New Roman" w:hAnsi="Times New Roman" w:eastAsia="宋体"/>
          <w:color w:val="auto"/>
          <w:highlight w:val="none"/>
          <w:lang w:eastAsia="zh-CN"/>
        </w:rPr>
        <w:t>日</w:t>
      </w:r>
      <w:r>
        <w:rPr>
          <w:rFonts w:ascii="Times New Roman" w:hAnsi="Times New Roman" w:eastAsia="宋体"/>
          <w:color w:val="auto"/>
          <w:highlight w:val="none"/>
        </w:rPr>
        <w:t>至</w:t>
      </w:r>
      <w:r>
        <w:rPr>
          <w:rFonts w:hint="eastAsia" w:ascii="Times New Roman" w:hAnsi="Times New Roman" w:eastAsia="宋体"/>
          <w:color w:val="auto"/>
          <w:highlight w:val="none"/>
          <w:lang w:eastAsia="zh-CN"/>
        </w:rPr>
        <w:t>2024年10月2</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lang w:eastAsia="zh-CN"/>
        </w:rPr>
        <w:t>日</w:t>
      </w:r>
      <w:r>
        <w:rPr>
          <w:rFonts w:hint="eastAsia" w:ascii="Times New Roman" w:hAnsi="Times New Roman" w:eastAsia="宋体"/>
          <w:color w:val="auto"/>
          <w:highlight w:val="none"/>
        </w:rPr>
        <w:t>和</w:t>
      </w:r>
      <w:r>
        <w:rPr>
          <w:rFonts w:hint="eastAsia" w:ascii="Times New Roman" w:hAnsi="Times New Roman" w:eastAsia="宋体"/>
          <w:color w:val="auto"/>
          <w:highlight w:val="none"/>
          <w:lang w:eastAsia="zh-CN"/>
        </w:rPr>
        <w:t>2023年8月10日</w:t>
      </w:r>
      <w:r>
        <w:rPr>
          <w:rFonts w:hint="eastAsia" w:ascii="Times New Roman" w:hAnsi="Times New Roman" w:eastAsia="宋体"/>
          <w:color w:val="auto"/>
          <w:highlight w:val="none"/>
          <w:lang w:val="en-US" w:eastAsia="zh-CN"/>
        </w:rPr>
        <w:t>24日</w:t>
      </w:r>
      <w:r>
        <w:rPr>
          <w:rFonts w:ascii="Times New Roman" w:hAnsi="Times New Roman" w:eastAsia="宋体"/>
          <w:color w:val="auto"/>
          <w:highlight w:val="none"/>
        </w:rPr>
        <w:t>至</w:t>
      </w:r>
      <w:r>
        <w:rPr>
          <w:rFonts w:hint="eastAsia" w:ascii="Times New Roman" w:hAnsi="Times New Roman" w:eastAsia="宋体"/>
          <w:color w:val="auto"/>
          <w:highlight w:val="none"/>
          <w:lang w:eastAsia="zh-CN"/>
        </w:rPr>
        <w:t>2024年11月</w:t>
      </w:r>
      <w:r>
        <w:rPr>
          <w:rFonts w:hint="eastAsia" w:ascii="Times New Roman" w:hAnsi="Times New Roman" w:eastAsia="宋体"/>
          <w:color w:val="auto"/>
          <w:highlight w:val="none"/>
          <w:lang w:val="en-US" w:eastAsia="zh-CN"/>
        </w:rPr>
        <w:t>7</w:t>
      </w:r>
      <w:r>
        <w:rPr>
          <w:rFonts w:hint="eastAsia" w:ascii="Times New Roman" w:hAnsi="Times New Roman" w:eastAsia="宋体"/>
          <w:color w:val="auto"/>
          <w:highlight w:val="none"/>
          <w:lang w:eastAsia="zh-CN"/>
        </w:rPr>
        <w:t>日</w:t>
      </w:r>
      <w:r>
        <w:rPr>
          <w:rFonts w:hint="eastAsia" w:ascii="Times New Roman" w:hAnsi="Times New Roman" w:eastAsia="宋体"/>
          <w:color w:val="auto"/>
          <w:highlight w:val="none"/>
        </w:rPr>
        <w:t>在《</w:t>
      </w:r>
      <w:r>
        <w:rPr>
          <w:rFonts w:hint="eastAsia" w:ascii="Times New Roman" w:hAnsi="Times New Roman" w:eastAsia="宋体"/>
          <w:color w:val="auto"/>
          <w:szCs w:val="22"/>
          <w:highlight w:val="none"/>
          <w:lang w:val="en-US" w:eastAsia="zh-CN"/>
        </w:rPr>
        <w:t>北方新报</w:t>
      </w:r>
      <w:r>
        <w:rPr>
          <w:rFonts w:hint="eastAsia" w:ascii="Times New Roman" w:hAnsi="Times New Roman" w:eastAsia="宋体"/>
          <w:color w:val="auto"/>
          <w:highlight w:val="none"/>
        </w:rPr>
        <w:t>》</w:t>
      </w:r>
      <w:r>
        <w:rPr>
          <w:rFonts w:hint="eastAsia" w:ascii="Times New Roman" w:hAnsi="Times New Roman" w:eastAsia="宋体"/>
          <w:color w:val="auto"/>
          <w:szCs w:val="22"/>
          <w:highlight w:val="none"/>
        </w:rPr>
        <w:t>进行了两次报纸</w:t>
      </w:r>
      <w:r>
        <w:rPr>
          <w:rFonts w:hint="eastAsia" w:ascii="Times New Roman" w:hAnsi="Times New Roman" w:eastAsia="宋体"/>
          <w:color w:val="auto"/>
          <w:highlight w:val="none"/>
        </w:rPr>
        <w:t>公示。2份报纸</w:t>
      </w:r>
      <w:r>
        <w:rPr>
          <w:rFonts w:ascii="Times New Roman" w:hAnsi="Times New Roman" w:eastAsia="宋体"/>
          <w:color w:val="auto"/>
          <w:highlight w:val="none"/>
        </w:rPr>
        <w:t>存档备查</w:t>
      </w:r>
      <w:r>
        <w:rPr>
          <w:rFonts w:hint="eastAsia" w:ascii="Times New Roman" w:hAnsi="Times New Roman" w:eastAsia="宋体"/>
          <w:color w:val="auto"/>
          <w:highlight w:val="none"/>
        </w:rPr>
        <w:t>。</w:t>
      </w:r>
    </w:p>
    <w:p w14:paraId="6AD035EE">
      <w:pPr>
        <w:pageBreakBefore w:val="0"/>
        <w:kinsoku/>
        <w:wordWrap/>
        <w:overflowPunct/>
        <w:topLinePunct w:val="0"/>
        <w:autoSpaceDE/>
        <w:autoSpaceDN/>
        <w:bidi w:val="0"/>
        <w:adjustRightInd/>
        <w:snapToGrid/>
        <w:spacing w:line="360" w:lineRule="auto"/>
        <w:ind w:left="0"/>
        <w:contextualSpacing/>
        <w:textAlignment w:val="auto"/>
        <w:outlineLvl w:val="0"/>
        <w:rPr>
          <w:rFonts w:ascii="Times New Roman" w:hAnsi="Times New Roman" w:eastAsia="宋体" w:cs="Times New Roman"/>
          <w:b/>
          <w:color w:val="auto"/>
          <w:kern w:val="0"/>
          <w:sz w:val="28"/>
          <w:szCs w:val="28"/>
          <w:highlight w:val="none"/>
        </w:rPr>
      </w:pPr>
      <w:bookmarkStart w:id="40" w:name="_Toc32511"/>
      <w:bookmarkStart w:id="41" w:name="_Toc37152480"/>
      <w:r>
        <w:rPr>
          <w:rFonts w:ascii="Times New Roman" w:hAnsi="Times New Roman" w:eastAsia="宋体" w:cs="Times New Roman"/>
          <w:b/>
          <w:color w:val="auto"/>
          <w:kern w:val="0"/>
          <w:sz w:val="28"/>
          <w:szCs w:val="28"/>
          <w:highlight w:val="none"/>
        </w:rPr>
        <w:t>8 诚信承诺</w:t>
      </w:r>
      <w:bookmarkEnd w:id="40"/>
      <w:bookmarkEnd w:id="41"/>
    </w:p>
    <w:p w14:paraId="1542F02B">
      <w:pPr>
        <w:pStyle w:val="19"/>
        <w:pageBreakBefore w:val="0"/>
        <w:widowControl/>
        <w:kinsoku/>
        <w:wordWrap/>
        <w:overflowPunct/>
        <w:topLinePunct w:val="0"/>
        <w:autoSpaceDE/>
        <w:autoSpaceDN/>
        <w:bidi w:val="0"/>
        <w:adjustRightInd/>
        <w:snapToGrid/>
        <w:spacing w:beforeAutospacing="0" w:afterAutospacing="0" w:line="360" w:lineRule="auto"/>
        <w:ind w:left="0" w:firstLine="480" w:firstLineChars="200"/>
        <w:contextualSpacing/>
        <w:textAlignment w:val="auto"/>
        <w:rPr>
          <w:rFonts w:ascii="Times New Roman" w:hAnsi="Times New Roman" w:eastAsia="宋体"/>
          <w:color w:val="auto"/>
          <w:highlight w:val="none"/>
        </w:rPr>
      </w:pPr>
      <w:r>
        <w:rPr>
          <w:rFonts w:ascii="Times New Roman" w:hAnsi="Times New Roman" w:eastAsia="宋体"/>
          <w:color w:val="auto"/>
          <w:highlight w:val="none"/>
        </w:rPr>
        <w:t>我单位已按照《办法》要求，在</w:t>
      </w:r>
      <w:r>
        <w:rPr>
          <w:rFonts w:hint="eastAsia" w:ascii="Times New Roman" w:hAnsi="Times New Roman" w:eastAsia="宋体"/>
          <w:color w:val="auto"/>
          <w:highlight w:val="none"/>
        </w:rPr>
        <w:t>建设</w:t>
      </w:r>
      <w:r>
        <w:rPr>
          <w:rFonts w:hint="eastAsia" w:ascii="Times New Roman" w:hAnsi="Times New Roman" w:eastAsia="宋体"/>
          <w:color w:val="auto"/>
          <w:highlight w:val="none"/>
          <w:lang w:eastAsia="zh-CN"/>
        </w:rPr>
        <w:t>锡林郭勒蒙新智汇防沙治沙和风电光伏一体化工程2024年度正镶白旗10万千瓦风电项目</w:t>
      </w:r>
      <w:r>
        <w:rPr>
          <w:rFonts w:ascii="Times New Roman" w:hAnsi="Times New Roman" w:eastAsia="宋体"/>
          <w:color w:val="auto"/>
          <w:highlight w:val="none"/>
        </w:rPr>
        <w:t>编制阶段开展了公众参与工作，在环境影响报告</w:t>
      </w:r>
      <w:r>
        <w:rPr>
          <w:rFonts w:hint="eastAsia" w:ascii="Times New Roman" w:hAnsi="Times New Roman" w:eastAsia="宋体"/>
          <w:color w:val="auto"/>
          <w:highlight w:val="none"/>
        </w:rPr>
        <w:t>书</w:t>
      </w:r>
      <w:r>
        <w:rPr>
          <w:rFonts w:ascii="Times New Roman" w:hAnsi="Times New Roman" w:eastAsia="宋体"/>
          <w:color w:val="auto"/>
          <w:highlight w:val="none"/>
        </w:rPr>
        <w:t>中充分采纳了公众提出的与环境影响相关的意见，并按照要求编制了公众参与说明。</w:t>
      </w:r>
    </w:p>
    <w:p w14:paraId="58037C91">
      <w:pPr>
        <w:pStyle w:val="19"/>
        <w:pageBreakBefore w:val="0"/>
        <w:widowControl/>
        <w:kinsoku/>
        <w:wordWrap/>
        <w:overflowPunct/>
        <w:topLinePunct w:val="0"/>
        <w:autoSpaceDE/>
        <w:autoSpaceDN/>
        <w:bidi w:val="0"/>
        <w:adjustRightInd/>
        <w:snapToGrid/>
        <w:spacing w:beforeAutospacing="0" w:afterAutospacing="0" w:line="360" w:lineRule="auto"/>
        <w:ind w:left="0" w:firstLine="480" w:firstLineChars="200"/>
        <w:contextualSpacing/>
        <w:textAlignment w:val="auto"/>
        <w:rPr>
          <w:rFonts w:ascii="Times New Roman" w:hAnsi="Times New Roman" w:eastAsia="宋体"/>
          <w:color w:val="auto"/>
          <w:highlight w:val="none"/>
        </w:rPr>
      </w:pPr>
      <w:r>
        <w:rPr>
          <w:rFonts w:ascii="Times New Roman" w:hAnsi="Times New Roman" w:eastAsia="宋体"/>
          <w:color w:val="auto"/>
          <w:highlight w:val="none"/>
        </w:rPr>
        <w:t>我单位承诺，本次提交的《</w:t>
      </w:r>
      <w:r>
        <w:rPr>
          <w:rFonts w:hint="eastAsia" w:ascii="Times New Roman" w:hAnsi="Times New Roman" w:eastAsia="宋体"/>
          <w:color w:val="auto"/>
          <w:highlight w:val="none"/>
          <w:lang w:eastAsia="zh-CN"/>
        </w:rPr>
        <w:t>锡林郭勒蒙新智汇防沙治沙和风电光伏一体化工程2024年度正镶白旗10万千瓦风电项目</w:t>
      </w:r>
      <w:r>
        <w:rPr>
          <w:rFonts w:ascii="Times New Roman" w:hAnsi="Times New Roman" w:eastAsia="宋体"/>
          <w:color w:val="auto"/>
          <w:highlight w:val="none"/>
        </w:rPr>
        <w:t>环境影响评价公众参与说明》内容客观、真实，未包含依法不得公开的国家秘密、商业秘密、个人隐私。如存在弄虚作假、隐瞒欺骗等情况及由此导致的一切后果由</w:t>
      </w:r>
      <w:r>
        <w:rPr>
          <w:rFonts w:hint="eastAsia" w:ascii="Times New Roman" w:hAnsi="Times New Roman" w:eastAsia="宋体"/>
          <w:color w:val="auto"/>
          <w:highlight w:val="none"/>
          <w:lang w:eastAsia="zh-CN"/>
        </w:rPr>
        <w:t>正镶白旗蒙新智汇景泽新能源有限公司</w:t>
      </w:r>
      <w:r>
        <w:rPr>
          <w:rFonts w:ascii="Times New Roman" w:hAnsi="Times New Roman" w:eastAsia="宋体"/>
          <w:color w:val="auto"/>
          <w:highlight w:val="none"/>
        </w:rPr>
        <w:t>承担全部责任。</w:t>
      </w:r>
    </w:p>
    <w:p w14:paraId="12287659">
      <w:pPr>
        <w:pStyle w:val="19"/>
        <w:pageBreakBefore w:val="0"/>
        <w:widowControl/>
        <w:kinsoku/>
        <w:wordWrap/>
        <w:overflowPunct/>
        <w:topLinePunct w:val="0"/>
        <w:autoSpaceDE/>
        <w:autoSpaceDN/>
        <w:bidi w:val="0"/>
        <w:adjustRightInd/>
        <w:snapToGrid/>
        <w:spacing w:beforeAutospacing="0" w:afterAutospacing="0" w:line="360" w:lineRule="auto"/>
        <w:ind w:left="0" w:firstLine="480" w:firstLineChars="200"/>
        <w:contextualSpacing/>
        <w:jc w:val="right"/>
        <w:textAlignment w:val="auto"/>
        <w:rPr>
          <w:rFonts w:ascii="Times New Roman" w:hAnsi="Times New Roman" w:eastAsia="宋体"/>
          <w:color w:val="auto"/>
          <w:highlight w:val="none"/>
        </w:rPr>
      </w:pPr>
    </w:p>
    <w:p w14:paraId="1207B574">
      <w:pPr>
        <w:pStyle w:val="19"/>
        <w:pageBreakBefore w:val="0"/>
        <w:widowControl/>
        <w:kinsoku/>
        <w:wordWrap/>
        <w:overflowPunct/>
        <w:topLinePunct w:val="0"/>
        <w:autoSpaceDE/>
        <w:autoSpaceDN/>
        <w:bidi w:val="0"/>
        <w:adjustRightInd/>
        <w:snapToGrid/>
        <w:spacing w:beforeAutospacing="0" w:afterAutospacing="0" w:line="360" w:lineRule="auto"/>
        <w:ind w:left="0" w:firstLine="480" w:firstLineChars="200"/>
        <w:contextualSpacing/>
        <w:jc w:val="right"/>
        <w:textAlignment w:val="auto"/>
        <w:rPr>
          <w:rFonts w:hint="eastAsia" w:ascii="Times New Roman" w:hAnsi="Times New Roman" w:eastAsia="宋体"/>
          <w:color w:val="auto"/>
          <w:highlight w:val="none"/>
          <w:lang w:eastAsia="zh-CN"/>
        </w:rPr>
      </w:pPr>
      <w:r>
        <w:rPr>
          <w:rFonts w:ascii="Times New Roman" w:hAnsi="Times New Roman" w:eastAsia="宋体"/>
          <w:color w:val="auto"/>
          <w:highlight w:val="none"/>
        </w:rPr>
        <w:t>承诺单位：</w:t>
      </w:r>
      <w:r>
        <w:rPr>
          <w:rFonts w:hint="eastAsia" w:ascii="Times New Roman" w:hAnsi="Times New Roman" w:eastAsia="宋体"/>
          <w:color w:val="auto"/>
          <w:highlight w:val="none"/>
          <w:lang w:eastAsia="zh-CN"/>
        </w:rPr>
        <w:t>正镶白旗蒙新智汇景泽新能源有限公司</w:t>
      </w:r>
    </w:p>
    <w:p w14:paraId="32A06729">
      <w:pPr>
        <w:pStyle w:val="19"/>
        <w:pageBreakBefore w:val="0"/>
        <w:widowControl/>
        <w:kinsoku/>
        <w:wordWrap/>
        <w:overflowPunct/>
        <w:topLinePunct w:val="0"/>
        <w:autoSpaceDE/>
        <w:autoSpaceDN/>
        <w:bidi w:val="0"/>
        <w:adjustRightInd/>
        <w:snapToGrid/>
        <w:spacing w:beforeAutospacing="0" w:afterAutospacing="0" w:line="360" w:lineRule="auto"/>
        <w:ind w:left="0" w:firstLine="480" w:firstLineChars="200"/>
        <w:contextualSpacing/>
        <w:jc w:val="right"/>
        <w:textAlignment w:val="auto"/>
        <w:rPr>
          <w:rFonts w:hint="eastAsia" w:ascii="Times New Roman" w:hAnsi="Times New Roman" w:eastAsia="宋体"/>
          <w:color w:val="auto"/>
          <w:highlight w:val="none"/>
          <w:lang w:eastAsia="zh-CN"/>
        </w:rPr>
      </w:pPr>
      <w:r>
        <w:rPr>
          <w:rFonts w:ascii="Times New Roman" w:hAnsi="Times New Roman" w:eastAsia="宋体"/>
          <w:color w:val="auto"/>
          <w:highlight w:val="none"/>
        </w:rPr>
        <w:t>承诺时间：</w:t>
      </w:r>
      <w:r>
        <w:rPr>
          <w:rFonts w:hint="eastAsia" w:ascii="Times New Roman" w:hAnsi="Times New Roman" w:eastAsia="宋体"/>
          <w:color w:val="auto"/>
          <w:highlight w:val="none"/>
          <w:lang w:eastAsia="zh-CN"/>
        </w:rPr>
        <w:t>2024年</w:t>
      </w:r>
      <w:r>
        <w:rPr>
          <w:rFonts w:hint="eastAsia" w:ascii="Times New Roman" w:hAnsi="Times New Roman" w:eastAsia="宋体"/>
          <w:color w:val="auto"/>
          <w:highlight w:val="none"/>
          <w:lang w:val="en-US" w:eastAsia="zh-CN"/>
        </w:rPr>
        <w:t>11</w:t>
      </w:r>
      <w:r>
        <w:rPr>
          <w:rFonts w:hint="eastAsia" w:ascii="Times New Roman" w:hAnsi="Times New Roman" w:eastAsia="宋体"/>
          <w:color w:val="auto"/>
          <w:highlight w:val="none"/>
          <w:lang w:eastAsia="zh-CN"/>
        </w:rPr>
        <w:t>月23日</w:t>
      </w:r>
    </w:p>
    <w:p w14:paraId="28911AEA">
      <w:pPr>
        <w:pageBreakBefore w:val="0"/>
        <w:kinsoku/>
        <w:wordWrap/>
        <w:overflowPunct/>
        <w:topLinePunct w:val="0"/>
        <w:autoSpaceDE/>
        <w:autoSpaceDN/>
        <w:bidi w:val="0"/>
        <w:adjustRightInd/>
        <w:snapToGrid/>
        <w:spacing w:line="360" w:lineRule="auto"/>
        <w:ind w:left="0"/>
        <w:contextualSpacing/>
        <w:textAlignment w:val="auto"/>
        <w:outlineLvl w:val="0"/>
        <w:rPr>
          <w:rFonts w:ascii="Times New Roman" w:hAnsi="Times New Roman" w:eastAsia="宋体" w:cs="Times New Roman"/>
          <w:b/>
          <w:color w:val="auto"/>
          <w:kern w:val="0"/>
          <w:sz w:val="28"/>
          <w:szCs w:val="28"/>
          <w:highlight w:val="none"/>
        </w:rPr>
      </w:pPr>
      <w:bookmarkStart w:id="42" w:name="_Toc18687"/>
      <w:bookmarkStart w:id="43" w:name="_Toc37152481"/>
      <w:r>
        <w:rPr>
          <w:rFonts w:ascii="Times New Roman" w:hAnsi="Times New Roman" w:eastAsia="宋体" w:cs="Times New Roman"/>
          <w:b/>
          <w:color w:val="auto"/>
          <w:kern w:val="0"/>
          <w:sz w:val="28"/>
          <w:szCs w:val="28"/>
          <w:highlight w:val="none"/>
        </w:rPr>
        <w:t>9 附件</w:t>
      </w:r>
      <w:bookmarkEnd w:id="42"/>
      <w:bookmarkEnd w:id="43"/>
      <w:r>
        <w:rPr>
          <w:rFonts w:ascii="Times New Roman" w:hAnsi="Times New Roman" w:eastAsia="宋体" w:cs="Times New Roman"/>
          <w:b/>
          <w:color w:val="auto"/>
          <w:kern w:val="0"/>
          <w:sz w:val="28"/>
          <w:szCs w:val="28"/>
          <w:highlight w:val="none"/>
        </w:rPr>
        <w:t xml:space="preserve"> </w:t>
      </w:r>
    </w:p>
    <w:p w14:paraId="0B2B26E5">
      <w:pPr>
        <w:pStyle w:val="19"/>
        <w:pageBreakBefore w:val="0"/>
        <w:widowControl/>
        <w:kinsoku/>
        <w:wordWrap/>
        <w:overflowPunct/>
        <w:topLinePunct w:val="0"/>
        <w:autoSpaceDE/>
        <w:autoSpaceDN/>
        <w:bidi w:val="0"/>
        <w:adjustRightInd/>
        <w:snapToGrid/>
        <w:spacing w:beforeAutospacing="0" w:afterAutospacing="0" w:line="360" w:lineRule="auto"/>
        <w:ind w:left="0" w:firstLine="480" w:firstLineChars="200"/>
        <w:contextualSpacing/>
        <w:textAlignment w:val="auto"/>
        <w:rPr>
          <w:rFonts w:ascii="Times New Roman" w:hAnsi="Times New Roman" w:eastAsia="宋体"/>
          <w:color w:val="auto"/>
          <w:highlight w:val="none"/>
        </w:rPr>
      </w:pPr>
      <w:r>
        <w:rPr>
          <w:rFonts w:hint="eastAsia" w:ascii="Times New Roman" w:hAnsi="Times New Roman" w:eastAsia="宋体"/>
          <w:color w:val="auto"/>
          <w:highlight w:val="none"/>
        </w:rPr>
        <w:t>无。</w:t>
      </w:r>
    </w:p>
    <w:p w14:paraId="727E2D06">
      <w:pPr>
        <w:pStyle w:val="19"/>
        <w:pageBreakBefore w:val="0"/>
        <w:widowControl/>
        <w:kinsoku/>
        <w:wordWrap/>
        <w:overflowPunct/>
        <w:topLinePunct w:val="0"/>
        <w:autoSpaceDE/>
        <w:autoSpaceDN/>
        <w:bidi w:val="0"/>
        <w:adjustRightInd/>
        <w:snapToGrid/>
        <w:spacing w:beforeAutospacing="0" w:afterAutospacing="0" w:line="360" w:lineRule="auto"/>
        <w:ind w:left="0"/>
        <w:contextualSpacing/>
        <w:jc w:val="both"/>
        <w:textAlignment w:val="auto"/>
        <w:rPr>
          <w:rFonts w:ascii="Times New Roman" w:hAnsi="Times New Roman" w:eastAsia="宋体"/>
          <w:color w:val="auto"/>
          <w:highlight w:val="none"/>
        </w:rPr>
      </w:pPr>
      <w:r>
        <w:rPr>
          <w:rFonts w:ascii="Times New Roman" w:hAnsi="Times New Roman" w:eastAsia="宋体"/>
          <w:b/>
          <w:color w:val="auto"/>
          <w:highlight w:val="none"/>
        </w:rPr>
        <w:t xml:space="preserve">注： </w:t>
      </w:r>
    </w:p>
    <w:p w14:paraId="7AC997CB">
      <w:pPr>
        <w:pStyle w:val="19"/>
        <w:pageBreakBefore w:val="0"/>
        <w:widowControl/>
        <w:kinsoku/>
        <w:wordWrap/>
        <w:overflowPunct/>
        <w:topLinePunct w:val="0"/>
        <w:autoSpaceDE/>
        <w:autoSpaceDN/>
        <w:bidi w:val="0"/>
        <w:adjustRightInd/>
        <w:snapToGrid/>
        <w:spacing w:beforeAutospacing="0" w:afterAutospacing="0" w:line="360" w:lineRule="auto"/>
        <w:ind w:left="0" w:firstLine="480" w:firstLineChars="200"/>
        <w:contextualSpacing/>
        <w:jc w:val="both"/>
        <w:textAlignment w:val="auto"/>
        <w:rPr>
          <w:rFonts w:ascii="Times New Roman" w:hAnsi="Times New Roman" w:eastAsia="宋体"/>
          <w:color w:val="auto"/>
          <w:highlight w:val="none"/>
        </w:rPr>
      </w:pPr>
      <w:r>
        <w:rPr>
          <w:rFonts w:ascii="Times New Roman" w:hAnsi="Times New Roman" w:eastAsia="宋体"/>
          <w:color w:val="auto"/>
          <w:highlight w:val="none"/>
        </w:rPr>
        <w:t>1、根据《办法》规定，公众参与说明需要公开，因此，建设单位在编制公众参与说明时，应不包含依法不得公开的国家秘密、商业秘密、个人隐私等内容。</w:t>
      </w:r>
    </w:p>
    <w:p w14:paraId="192BCB9A">
      <w:pPr>
        <w:pStyle w:val="19"/>
        <w:pageBreakBefore w:val="0"/>
        <w:widowControl/>
        <w:kinsoku/>
        <w:wordWrap/>
        <w:overflowPunct/>
        <w:topLinePunct w:val="0"/>
        <w:autoSpaceDE/>
        <w:autoSpaceDN/>
        <w:bidi w:val="0"/>
        <w:adjustRightInd/>
        <w:snapToGrid/>
        <w:spacing w:beforeAutospacing="0" w:afterAutospacing="0" w:line="360" w:lineRule="auto"/>
        <w:ind w:left="0" w:firstLine="480" w:firstLineChars="200"/>
        <w:contextualSpacing/>
        <w:jc w:val="both"/>
        <w:textAlignment w:val="auto"/>
        <w:rPr>
          <w:rFonts w:ascii="Times New Roman" w:hAnsi="Times New Roman" w:eastAsia="宋体"/>
          <w:color w:val="auto"/>
          <w:highlight w:val="none"/>
        </w:rPr>
      </w:pPr>
      <w:r>
        <w:rPr>
          <w:rFonts w:ascii="Times New Roman" w:hAnsi="Times New Roman" w:eastAsia="宋体"/>
          <w:color w:val="auto"/>
          <w:highlight w:val="none"/>
        </w:rPr>
        <w:t>2、关于“6.报批前公开情况”章节，建设单位按照《办法》要求在报批前公开公众参与说明时，由于报批前公开环节尚未开始，故不包括本章内容。向生态环境主管部门报送公众参与说明时，应包含本章内容。</w:t>
      </w:r>
    </w:p>
    <w:sectPr>
      <w:footerReference r:id="rId4" w:type="default"/>
      <w:pgSz w:w="11906" w:h="16838"/>
      <w:pgMar w:top="1418" w:right="1418" w:bottom="1418" w:left="1418" w:header="851" w:footer="850" w:gutter="0"/>
      <w:pgBorders>
        <w:top w:val="none" w:sz="0" w:space="0"/>
        <w:left w:val="none" w:sz="0" w:space="0"/>
        <w:bottom w:val="none" w:sz="0" w:space="0"/>
        <w:right w:val="none" w:sz="0" w:space="0"/>
      </w:pgBorders>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7E3BA">
    <w:pPr>
      <w:pStyle w:val="15"/>
      <w:jc w:val="center"/>
    </w:pPr>
  </w:p>
  <w:p w14:paraId="359197ED">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EE453">
    <w:pPr>
      <w:pStyle w:val="15"/>
      <w:jc w:val="center"/>
    </w:pPr>
    <w: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sdt>
                <w:sdtPr>
                  <w:id w:val="-982880920"/>
                </w:sdtPr>
                <w:sdtContent>
                  <w:p w14:paraId="0A9CD02B">
                    <w:pPr>
                      <w:pStyle w:val="15"/>
                      <w:jc w:val="center"/>
                    </w:pPr>
                    <w:r>
                      <w:fldChar w:fldCharType="begin"/>
                    </w:r>
                    <w:r>
                      <w:instrText xml:space="preserve"> PAGE   \* MERGEFORMAT </w:instrText>
                    </w:r>
                    <w:r>
                      <w:fldChar w:fldCharType="separate"/>
                    </w:r>
                    <w:r>
                      <w:rPr>
                        <w:lang w:val="zh-CN"/>
                      </w:rPr>
                      <w:t>12</w:t>
                    </w:r>
                    <w:r>
                      <w:rPr>
                        <w:lang w:val="zh-CN"/>
                      </w:rPr>
                      <w:fldChar w:fldCharType="end"/>
                    </w:r>
                  </w:p>
                </w:sdtContent>
              </w:sdt>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A8BE0F"/>
    <w:multiLevelType w:val="singleLevel"/>
    <w:tmpl w:val="DCA8BE0F"/>
    <w:lvl w:ilvl="0" w:tentative="0">
      <w:start w:val="2"/>
      <w:numFmt w:val="decimal"/>
      <w:suff w:val="nothing"/>
      <w:lvlText w:val="（%1）"/>
      <w:lvlJc w:val="left"/>
    </w:lvl>
  </w:abstractNum>
  <w:abstractNum w:abstractNumId="1">
    <w:nsid w:val="2936BE50"/>
    <w:multiLevelType w:val="singleLevel"/>
    <w:tmpl w:val="2936BE50"/>
    <w:lvl w:ilvl="0" w:tentative="0">
      <w:start w:val="1"/>
      <w:numFmt w:val="decimal"/>
      <w:suff w:val="nothing"/>
      <w:lvlText w:val="%1、"/>
      <w:lvlJc w:val="left"/>
    </w:lvl>
  </w:abstractNum>
  <w:abstractNum w:abstractNumId="2">
    <w:nsid w:val="2F231321"/>
    <w:multiLevelType w:val="singleLevel"/>
    <w:tmpl w:val="2F231321"/>
    <w:lvl w:ilvl="0" w:tentative="0">
      <w:start w:val="1"/>
      <w:numFmt w:val="chineseCounting"/>
      <w:suff w:val="nothing"/>
      <w:lvlText w:val="%1、"/>
      <w:lvlJc w:val="left"/>
      <w:rPr>
        <w:rFonts w:hint="eastAsia"/>
      </w:rPr>
    </w:lvl>
  </w:abstractNum>
  <w:abstractNum w:abstractNumId="3">
    <w:nsid w:val="33DD6F51"/>
    <w:multiLevelType w:val="singleLevel"/>
    <w:tmpl w:val="33DD6F51"/>
    <w:lvl w:ilvl="0" w:tentative="0">
      <w:start w:val="1"/>
      <w:numFmt w:val="decimal"/>
      <w:suff w:val="nothing"/>
      <w:lvlText w:val="%1、"/>
      <w:lvlJc w:val="left"/>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TNkOGU3ODE5ZmRjMDAyM2ExNDQ1ODQ1NmUwYjY3MDcifQ=="/>
  </w:docVars>
  <w:rsids>
    <w:rsidRoot w:val="00A82BC7"/>
    <w:rsid w:val="000100C1"/>
    <w:rsid w:val="00010600"/>
    <w:rsid w:val="00011D95"/>
    <w:rsid w:val="00030378"/>
    <w:rsid w:val="00034B5C"/>
    <w:rsid w:val="00040AAF"/>
    <w:rsid w:val="00047802"/>
    <w:rsid w:val="00051646"/>
    <w:rsid w:val="000C5A03"/>
    <w:rsid w:val="000C61AA"/>
    <w:rsid w:val="000D30C7"/>
    <w:rsid w:val="00152324"/>
    <w:rsid w:val="00174C53"/>
    <w:rsid w:val="001961A9"/>
    <w:rsid w:val="001B782B"/>
    <w:rsid w:val="001D2CD4"/>
    <w:rsid w:val="00205DFC"/>
    <w:rsid w:val="00212D30"/>
    <w:rsid w:val="00220CB1"/>
    <w:rsid w:val="00225DAD"/>
    <w:rsid w:val="00251192"/>
    <w:rsid w:val="0028678A"/>
    <w:rsid w:val="002A3D08"/>
    <w:rsid w:val="002C61B7"/>
    <w:rsid w:val="002D3AAB"/>
    <w:rsid w:val="002D45F6"/>
    <w:rsid w:val="002F1220"/>
    <w:rsid w:val="00304B95"/>
    <w:rsid w:val="003075C8"/>
    <w:rsid w:val="00312DB3"/>
    <w:rsid w:val="00333784"/>
    <w:rsid w:val="0034437E"/>
    <w:rsid w:val="003641AE"/>
    <w:rsid w:val="003675E9"/>
    <w:rsid w:val="003679B9"/>
    <w:rsid w:val="0037175A"/>
    <w:rsid w:val="00372750"/>
    <w:rsid w:val="00375CA2"/>
    <w:rsid w:val="004052B0"/>
    <w:rsid w:val="00424571"/>
    <w:rsid w:val="00425CBC"/>
    <w:rsid w:val="004359AB"/>
    <w:rsid w:val="00437BDD"/>
    <w:rsid w:val="004572FB"/>
    <w:rsid w:val="004654B5"/>
    <w:rsid w:val="00471CF3"/>
    <w:rsid w:val="004B526F"/>
    <w:rsid w:val="004C7DC3"/>
    <w:rsid w:val="004E3239"/>
    <w:rsid w:val="00507572"/>
    <w:rsid w:val="00521BFE"/>
    <w:rsid w:val="00534301"/>
    <w:rsid w:val="00534ABF"/>
    <w:rsid w:val="005355E4"/>
    <w:rsid w:val="00552379"/>
    <w:rsid w:val="005C0105"/>
    <w:rsid w:val="005E0609"/>
    <w:rsid w:val="005F4798"/>
    <w:rsid w:val="0063116F"/>
    <w:rsid w:val="006352CC"/>
    <w:rsid w:val="006C0B6B"/>
    <w:rsid w:val="006F0763"/>
    <w:rsid w:val="0071364B"/>
    <w:rsid w:val="00737167"/>
    <w:rsid w:val="007853ED"/>
    <w:rsid w:val="007B51B4"/>
    <w:rsid w:val="007B6FE9"/>
    <w:rsid w:val="007C57D2"/>
    <w:rsid w:val="007E50AB"/>
    <w:rsid w:val="007F7143"/>
    <w:rsid w:val="008209FD"/>
    <w:rsid w:val="00864BF9"/>
    <w:rsid w:val="008814E9"/>
    <w:rsid w:val="0089389A"/>
    <w:rsid w:val="008B10C9"/>
    <w:rsid w:val="008C2057"/>
    <w:rsid w:val="008C772B"/>
    <w:rsid w:val="008D1919"/>
    <w:rsid w:val="008E7C67"/>
    <w:rsid w:val="009135D7"/>
    <w:rsid w:val="00917990"/>
    <w:rsid w:val="00922D6A"/>
    <w:rsid w:val="0094364E"/>
    <w:rsid w:val="009519B3"/>
    <w:rsid w:val="00960309"/>
    <w:rsid w:val="00986122"/>
    <w:rsid w:val="00995646"/>
    <w:rsid w:val="009B7F6C"/>
    <w:rsid w:val="009F5653"/>
    <w:rsid w:val="00A07123"/>
    <w:rsid w:val="00A501E1"/>
    <w:rsid w:val="00A82BC7"/>
    <w:rsid w:val="00A9648B"/>
    <w:rsid w:val="00AA2A06"/>
    <w:rsid w:val="00AB4648"/>
    <w:rsid w:val="00AB6794"/>
    <w:rsid w:val="00B2292B"/>
    <w:rsid w:val="00B23752"/>
    <w:rsid w:val="00B7280E"/>
    <w:rsid w:val="00B84C44"/>
    <w:rsid w:val="00B85C92"/>
    <w:rsid w:val="00B95705"/>
    <w:rsid w:val="00BB2460"/>
    <w:rsid w:val="00BD79F5"/>
    <w:rsid w:val="00CA37CB"/>
    <w:rsid w:val="00D17D0C"/>
    <w:rsid w:val="00D23922"/>
    <w:rsid w:val="00D76B8A"/>
    <w:rsid w:val="00D907E7"/>
    <w:rsid w:val="00DA2592"/>
    <w:rsid w:val="00DA753C"/>
    <w:rsid w:val="00DE7B32"/>
    <w:rsid w:val="00DF6857"/>
    <w:rsid w:val="00E45294"/>
    <w:rsid w:val="00E544FE"/>
    <w:rsid w:val="00E61AE9"/>
    <w:rsid w:val="00E9708A"/>
    <w:rsid w:val="00F47048"/>
    <w:rsid w:val="00F76146"/>
    <w:rsid w:val="00F80289"/>
    <w:rsid w:val="00FA4F24"/>
    <w:rsid w:val="03893688"/>
    <w:rsid w:val="10F0067D"/>
    <w:rsid w:val="152F5569"/>
    <w:rsid w:val="2365136F"/>
    <w:rsid w:val="27626DD9"/>
    <w:rsid w:val="33E53051"/>
    <w:rsid w:val="35B35434"/>
    <w:rsid w:val="44F71BB0"/>
    <w:rsid w:val="477E7D8D"/>
    <w:rsid w:val="4B356C1B"/>
    <w:rsid w:val="4FD8530A"/>
    <w:rsid w:val="5DA14FEB"/>
    <w:rsid w:val="5E2E3F5E"/>
    <w:rsid w:val="602772A1"/>
    <w:rsid w:val="64F94BFF"/>
    <w:rsid w:val="65D46C95"/>
    <w:rsid w:val="73E97DEF"/>
    <w:rsid w:val="7B6B4A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nhideWhenUsed="0" w:uiPriority="99" w:semiHidden="0" w:name="Body Text First Indent"/>
    <w:lsdException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link w:val="30"/>
    <w:qFormat/>
    <w:uiPriority w:val="0"/>
    <w:pPr>
      <w:keepNext/>
      <w:keepLines/>
      <w:spacing w:line="360" w:lineRule="auto"/>
      <w:outlineLvl w:val="0"/>
    </w:pPr>
    <w:rPr>
      <w:rFonts w:ascii="黑体" w:hAnsi="黑体" w:eastAsia="黑体"/>
      <w:b/>
      <w:bCs/>
      <w:kern w:val="44"/>
      <w:sz w:val="44"/>
      <w:szCs w:val="44"/>
    </w:rPr>
  </w:style>
  <w:style w:type="paragraph" w:styleId="5">
    <w:name w:val="heading 2"/>
    <w:basedOn w:val="1"/>
    <w:next w:val="1"/>
    <w:link w:val="31"/>
    <w:qFormat/>
    <w:uiPriority w:val="9"/>
    <w:pPr>
      <w:keepNext/>
      <w:keepLines/>
      <w:spacing w:before="260" w:after="260" w:line="416" w:lineRule="atLeast"/>
      <w:ind w:firstLine="200" w:firstLineChars="200"/>
      <w:outlineLvl w:val="1"/>
    </w:pPr>
    <w:rPr>
      <w:rFonts w:ascii="Arial" w:hAnsi="Arial" w:eastAsia="黑体"/>
      <w:b/>
      <w:bCs/>
      <w:sz w:val="32"/>
      <w:szCs w:val="32"/>
    </w:rPr>
  </w:style>
  <w:style w:type="paragraph" w:styleId="6">
    <w:name w:val="heading 3"/>
    <w:basedOn w:val="1"/>
    <w:next w:val="1"/>
    <w:link w:val="37"/>
    <w:semiHidden/>
    <w:unhideWhenUsed/>
    <w:qFormat/>
    <w:uiPriority w:val="9"/>
    <w:pPr>
      <w:keepNext/>
      <w:keepLines/>
      <w:spacing w:before="260" w:after="260" w:line="416" w:lineRule="auto"/>
      <w:outlineLvl w:val="2"/>
    </w:pPr>
    <w:rPr>
      <w:b/>
      <w:bCs/>
      <w:sz w:val="32"/>
      <w:szCs w:val="3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unhideWhenUsed/>
    <w:uiPriority w:val="0"/>
    <w:pPr>
      <w:spacing w:after="120"/>
      <w:ind w:left="420" w:leftChars="200" w:firstLine="420"/>
    </w:pPr>
    <w:rPr>
      <w:rFonts w:ascii="Times New Roman" w:hAnsi="Times New Roman"/>
      <w:sz w:val="21"/>
    </w:rPr>
  </w:style>
  <w:style w:type="paragraph" w:styleId="3">
    <w:name w:val="Body Text Indent"/>
    <w:basedOn w:val="1"/>
    <w:next w:val="1"/>
    <w:qFormat/>
    <w:uiPriority w:val="0"/>
    <w:pPr>
      <w:spacing w:line="240" w:lineRule="auto"/>
      <w:ind w:firstLine="480"/>
    </w:pPr>
    <w:rPr>
      <w:rFonts w:ascii="宋体" w:hAnsi="宋体"/>
    </w:rPr>
  </w:style>
  <w:style w:type="paragraph" w:styleId="7">
    <w:name w:val="Normal Indent"/>
    <w:basedOn w:val="1"/>
    <w:next w:val="8"/>
    <w:qFormat/>
    <w:uiPriority w:val="0"/>
    <w:pPr>
      <w:widowControl w:val="0"/>
      <w:spacing w:line="360" w:lineRule="auto"/>
      <w:ind w:firstLine="420" w:firstLineChars="200"/>
      <w:jc w:val="both"/>
    </w:pPr>
    <w:rPr>
      <w:rFonts w:ascii="Times New Roman" w:hAnsi="Times New Roman" w:eastAsia="宋体" w:cs="Times New Roman"/>
      <w:kern w:val="2"/>
      <w:sz w:val="24"/>
      <w:szCs w:val="21"/>
      <w:lang w:val="en-US" w:eastAsia="zh-CN" w:bidi="ar-SA"/>
    </w:rPr>
  </w:style>
  <w:style w:type="paragraph" w:styleId="8">
    <w:name w:val="Plain Text"/>
    <w:basedOn w:val="1"/>
    <w:next w:val="9"/>
    <w:qFormat/>
    <w:uiPriority w:val="0"/>
    <w:rPr>
      <w:rFonts w:ascii="宋体" w:hAnsi="Courier New" w:cs="Courier New"/>
      <w:szCs w:val="21"/>
    </w:rPr>
  </w:style>
  <w:style w:type="paragraph" w:styleId="9">
    <w:name w:val="Body Text Indent 2"/>
    <w:basedOn w:val="1"/>
    <w:next w:val="1"/>
    <w:qFormat/>
    <w:uiPriority w:val="0"/>
    <w:pPr>
      <w:spacing w:line="600" w:lineRule="exact"/>
      <w:ind w:right="-359" w:rightChars="-171" w:firstLine="560" w:firstLineChars="200"/>
      <w:jc w:val="left"/>
    </w:pPr>
    <w:rPr>
      <w:sz w:val="28"/>
    </w:rPr>
  </w:style>
  <w:style w:type="paragraph" w:styleId="10">
    <w:name w:val="annotation text"/>
    <w:basedOn w:val="1"/>
    <w:link w:val="34"/>
    <w:semiHidden/>
    <w:unhideWhenUsed/>
    <w:qFormat/>
    <w:uiPriority w:val="99"/>
    <w:pPr>
      <w:jc w:val="left"/>
    </w:pPr>
  </w:style>
  <w:style w:type="paragraph" w:styleId="11">
    <w:name w:val="Body Text"/>
    <w:basedOn w:val="1"/>
    <w:qFormat/>
    <w:uiPriority w:val="0"/>
    <w:pPr>
      <w:spacing w:after="120"/>
    </w:pPr>
  </w:style>
  <w:style w:type="paragraph" w:styleId="12">
    <w:name w:val="toc 3"/>
    <w:basedOn w:val="1"/>
    <w:next w:val="1"/>
    <w:unhideWhenUsed/>
    <w:qFormat/>
    <w:uiPriority w:val="39"/>
    <w:pPr>
      <w:widowControl/>
      <w:spacing w:after="100" w:line="276" w:lineRule="auto"/>
      <w:ind w:left="440"/>
      <w:jc w:val="left"/>
    </w:pPr>
    <w:rPr>
      <w:kern w:val="0"/>
      <w:sz w:val="22"/>
      <w:szCs w:val="22"/>
    </w:rPr>
  </w:style>
  <w:style w:type="paragraph" w:styleId="13">
    <w:name w:val="Date"/>
    <w:basedOn w:val="1"/>
    <w:next w:val="1"/>
    <w:link w:val="41"/>
    <w:semiHidden/>
    <w:unhideWhenUsed/>
    <w:qFormat/>
    <w:uiPriority w:val="99"/>
    <w:pPr>
      <w:ind w:left="100" w:leftChars="2500"/>
    </w:pPr>
  </w:style>
  <w:style w:type="paragraph" w:styleId="14">
    <w:name w:val="Balloon Text"/>
    <w:basedOn w:val="1"/>
    <w:link w:val="36"/>
    <w:semiHidden/>
    <w:unhideWhenUsed/>
    <w:qFormat/>
    <w:uiPriority w:val="99"/>
    <w:rPr>
      <w:sz w:val="18"/>
      <w:szCs w:val="18"/>
    </w:rPr>
  </w:style>
  <w:style w:type="paragraph" w:styleId="15">
    <w:name w:val="footer"/>
    <w:basedOn w:val="1"/>
    <w:link w:val="46"/>
    <w:unhideWhenUsed/>
    <w:qFormat/>
    <w:uiPriority w:val="99"/>
    <w:pPr>
      <w:tabs>
        <w:tab w:val="center" w:pos="4153"/>
        <w:tab w:val="right" w:pos="8306"/>
      </w:tabs>
      <w:snapToGrid w:val="0"/>
      <w:jc w:val="left"/>
    </w:pPr>
    <w:rPr>
      <w:sz w:val="18"/>
      <w:szCs w:val="18"/>
    </w:rPr>
  </w:style>
  <w:style w:type="paragraph" w:styleId="16">
    <w:name w:val="header"/>
    <w:basedOn w:val="1"/>
    <w:link w:val="45"/>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pPr>
      <w:widowControl/>
      <w:spacing w:after="100" w:line="276" w:lineRule="auto"/>
      <w:jc w:val="left"/>
    </w:pPr>
    <w:rPr>
      <w:kern w:val="0"/>
      <w:sz w:val="22"/>
      <w:szCs w:val="22"/>
    </w:rPr>
  </w:style>
  <w:style w:type="paragraph" w:styleId="18">
    <w:name w:val="toc 2"/>
    <w:basedOn w:val="1"/>
    <w:next w:val="1"/>
    <w:unhideWhenUsed/>
    <w:qFormat/>
    <w:uiPriority w:val="39"/>
    <w:pPr>
      <w:widowControl/>
      <w:spacing w:after="100" w:line="276" w:lineRule="auto"/>
      <w:ind w:left="220"/>
      <w:jc w:val="left"/>
    </w:pPr>
    <w:rPr>
      <w:kern w:val="0"/>
      <w:sz w:val="22"/>
      <w:szCs w:val="22"/>
    </w:rPr>
  </w:style>
  <w:style w:type="paragraph" w:styleId="19">
    <w:name w:val="Normal (Web)"/>
    <w:basedOn w:val="1"/>
    <w:qFormat/>
    <w:uiPriority w:val="0"/>
    <w:pPr>
      <w:spacing w:beforeAutospacing="1" w:afterAutospacing="1"/>
      <w:jc w:val="left"/>
    </w:pPr>
    <w:rPr>
      <w:rFonts w:cs="Times New Roman"/>
      <w:kern w:val="0"/>
      <w:sz w:val="24"/>
    </w:rPr>
  </w:style>
  <w:style w:type="paragraph" w:styleId="20">
    <w:name w:val="annotation subject"/>
    <w:basedOn w:val="10"/>
    <w:next w:val="10"/>
    <w:link w:val="35"/>
    <w:semiHidden/>
    <w:unhideWhenUsed/>
    <w:qFormat/>
    <w:uiPriority w:val="99"/>
    <w:rPr>
      <w:b/>
      <w:bCs/>
    </w:rPr>
  </w:style>
  <w:style w:type="paragraph" w:styleId="21">
    <w:name w:val="Body Text First Indent"/>
    <w:basedOn w:val="11"/>
    <w:next w:val="1"/>
    <w:qFormat/>
    <w:uiPriority w:val="99"/>
    <w:pPr>
      <w:ind w:firstLine="420" w:firstLineChars="100"/>
    </w:pPr>
    <w:rPr>
      <w:spacing w:val="6"/>
    </w:rPr>
  </w:style>
  <w:style w:type="table" w:styleId="23">
    <w:name w:val="Table Grid"/>
    <w:basedOn w:val="22"/>
    <w:qFormat/>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qFormat/>
    <w:uiPriority w:val="0"/>
    <w:rPr>
      <w:b/>
      <w:bCs/>
    </w:rPr>
  </w:style>
  <w:style w:type="character" w:styleId="26">
    <w:name w:val="FollowedHyperlink"/>
    <w:basedOn w:val="24"/>
    <w:semiHidden/>
    <w:unhideWhenUsed/>
    <w:qFormat/>
    <w:uiPriority w:val="99"/>
    <w:rPr>
      <w:color w:val="954F72" w:themeColor="followedHyperlink"/>
      <w:u w:val="single"/>
    </w:rPr>
  </w:style>
  <w:style w:type="character" w:styleId="27">
    <w:name w:val="Hyperlink"/>
    <w:basedOn w:val="24"/>
    <w:qFormat/>
    <w:uiPriority w:val="99"/>
    <w:rPr>
      <w:color w:val="000000"/>
      <w:u w:val="none"/>
    </w:rPr>
  </w:style>
  <w:style w:type="character" w:styleId="28">
    <w:name w:val="annotation reference"/>
    <w:basedOn w:val="24"/>
    <w:semiHidden/>
    <w:unhideWhenUsed/>
    <w:qFormat/>
    <w:uiPriority w:val="99"/>
    <w:rPr>
      <w:sz w:val="21"/>
      <w:szCs w:val="21"/>
    </w:rPr>
  </w:style>
  <w:style w:type="paragraph" w:customStyle="1" w:styleId="29">
    <w:name w:val="样式 正文缩进正文缩进2正文缩进 Char Char正文缩进 Char Char Char Char正文缩进 Char ..."/>
    <w:basedOn w:val="7"/>
    <w:qFormat/>
    <w:uiPriority w:val="0"/>
    <w:pPr>
      <w:spacing w:line="360" w:lineRule="auto"/>
      <w:ind w:firstLine="200"/>
    </w:pPr>
    <w:rPr>
      <w:rFonts w:cs="宋体"/>
      <w:sz w:val="24"/>
    </w:rPr>
  </w:style>
  <w:style w:type="character" w:customStyle="1" w:styleId="30">
    <w:name w:val="标题 1 Char"/>
    <w:link w:val="4"/>
    <w:qFormat/>
    <w:uiPriority w:val="0"/>
    <w:rPr>
      <w:rFonts w:ascii="黑体" w:hAnsi="黑体" w:eastAsia="黑体"/>
      <w:b/>
      <w:bCs/>
      <w:kern w:val="44"/>
      <w:sz w:val="44"/>
      <w:szCs w:val="44"/>
    </w:rPr>
  </w:style>
  <w:style w:type="character" w:customStyle="1" w:styleId="31">
    <w:name w:val="标题 2 Char"/>
    <w:link w:val="5"/>
    <w:qFormat/>
    <w:uiPriority w:val="0"/>
    <w:rPr>
      <w:rFonts w:ascii="Arial" w:hAnsi="Arial" w:eastAsia="黑体"/>
      <w:b/>
      <w:bCs/>
      <w:sz w:val="32"/>
      <w:szCs w:val="32"/>
    </w:rPr>
  </w:style>
  <w:style w:type="paragraph" w:customStyle="1" w:styleId="32">
    <w:name w:val="表格和图片名称"/>
    <w:basedOn w:val="1"/>
    <w:qFormat/>
    <w:uiPriority w:val="0"/>
    <w:pPr>
      <w:jc w:val="center"/>
    </w:pPr>
    <w:rPr>
      <w:rFonts w:ascii="宋体" w:hAnsi="宋体" w:eastAsia="Times New Roman" w:cs="Courier New"/>
      <w:b/>
      <w:szCs w:val="32"/>
    </w:rPr>
  </w:style>
  <w:style w:type="paragraph" w:customStyle="1" w:styleId="33">
    <w:name w:val="font10"/>
    <w:basedOn w:val="1"/>
    <w:qFormat/>
    <w:uiPriority w:val="0"/>
    <w:pPr>
      <w:widowControl/>
      <w:spacing w:before="100" w:beforeAutospacing="1" w:after="100" w:afterAutospacing="1"/>
      <w:jc w:val="left"/>
    </w:pPr>
    <w:rPr>
      <w:rFonts w:hint="eastAsia" w:ascii="宋体" w:hAnsi="宋体"/>
      <w:kern w:val="0"/>
    </w:rPr>
  </w:style>
  <w:style w:type="character" w:customStyle="1" w:styleId="34">
    <w:name w:val="批注文字 Char"/>
    <w:basedOn w:val="24"/>
    <w:link w:val="10"/>
    <w:semiHidden/>
    <w:qFormat/>
    <w:uiPriority w:val="99"/>
    <w:rPr>
      <w:szCs w:val="24"/>
    </w:rPr>
  </w:style>
  <w:style w:type="character" w:customStyle="1" w:styleId="35">
    <w:name w:val="批注主题 Char"/>
    <w:basedOn w:val="34"/>
    <w:link w:val="20"/>
    <w:semiHidden/>
    <w:qFormat/>
    <w:uiPriority w:val="99"/>
    <w:rPr>
      <w:b/>
      <w:bCs/>
      <w:szCs w:val="24"/>
    </w:rPr>
  </w:style>
  <w:style w:type="character" w:customStyle="1" w:styleId="36">
    <w:name w:val="批注框文本 Char"/>
    <w:basedOn w:val="24"/>
    <w:link w:val="14"/>
    <w:semiHidden/>
    <w:qFormat/>
    <w:uiPriority w:val="99"/>
    <w:rPr>
      <w:sz w:val="18"/>
      <w:szCs w:val="18"/>
    </w:rPr>
  </w:style>
  <w:style w:type="character" w:customStyle="1" w:styleId="37">
    <w:name w:val="标题 3 Char1"/>
    <w:basedOn w:val="24"/>
    <w:link w:val="6"/>
    <w:semiHidden/>
    <w:qFormat/>
    <w:uiPriority w:val="9"/>
    <w:rPr>
      <w:b/>
      <w:bCs/>
      <w:sz w:val="32"/>
      <w:szCs w:val="32"/>
    </w:rPr>
  </w:style>
  <w:style w:type="character" w:customStyle="1" w:styleId="38">
    <w:name w:val="标题 3 Char"/>
    <w:qFormat/>
    <w:uiPriority w:val="9"/>
    <w:rPr>
      <w:rFonts w:eastAsia="Times New Roman"/>
      <w:b/>
      <w:bCs/>
      <w:sz w:val="28"/>
      <w:szCs w:val="32"/>
    </w:rPr>
  </w:style>
  <w:style w:type="character" w:customStyle="1" w:styleId="39">
    <w:name w:val="ALT+C Char"/>
    <w:link w:val="40"/>
    <w:qFormat/>
    <w:locked/>
    <w:uiPriority w:val="0"/>
    <w:rPr>
      <w:rFonts w:ascii="宋体" w:hAnsi="宋体" w:eastAsia="宋体"/>
      <w:sz w:val="24"/>
      <w:szCs w:val="24"/>
    </w:rPr>
  </w:style>
  <w:style w:type="paragraph" w:customStyle="1" w:styleId="40">
    <w:name w:val="ALT+C"/>
    <w:basedOn w:val="1"/>
    <w:link w:val="39"/>
    <w:qFormat/>
    <w:uiPriority w:val="0"/>
    <w:pPr>
      <w:keepNext/>
      <w:spacing w:line="360" w:lineRule="auto"/>
      <w:ind w:firstLine="480" w:firstLineChars="200"/>
    </w:pPr>
    <w:rPr>
      <w:rFonts w:ascii="宋体" w:hAnsi="宋体" w:eastAsia="宋体"/>
      <w:sz w:val="24"/>
    </w:rPr>
  </w:style>
  <w:style w:type="character" w:customStyle="1" w:styleId="41">
    <w:name w:val="日期 Char"/>
    <w:basedOn w:val="24"/>
    <w:link w:val="13"/>
    <w:semiHidden/>
    <w:qFormat/>
    <w:uiPriority w:val="99"/>
    <w:rPr>
      <w:szCs w:val="24"/>
    </w:rPr>
  </w:style>
  <w:style w:type="character" w:customStyle="1" w:styleId="42">
    <w:name w:val="环保正文 Char Char"/>
    <w:link w:val="43"/>
    <w:qFormat/>
    <w:uiPriority w:val="0"/>
    <w:rPr>
      <w:rFonts w:ascii="宋体" w:hAnsi="宋体"/>
      <w:color w:val="000000"/>
      <w:sz w:val="24"/>
      <w:szCs w:val="24"/>
    </w:rPr>
  </w:style>
  <w:style w:type="paragraph" w:customStyle="1" w:styleId="43">
    <w:name w:val="环保正文"/>
    <w:basedOn w:val="1"/>
    <w:link w:val="42"/>
    <w:qFormat/>
    <w:uiPriority w:val="0"/>
    <w:pPr>
      <w:tabs>
        <w:tab w:val="left" w:pos="0"/>
        <w:tab w:val="left" w:pos="7012"/>
      </w:tabs>
      <w:autoSpaceDE w:val="0"/>
      <w:autoSpaceDN w:val="0"/>
      <w:spacing w:line="360" w:lineRule="auto"/>
      <w:ind w:firstLine="480" w:firstLineChars="200"/>
    </w:pPr>
    <w:rPr>
      <w:rFonts w:ascii="宋体" w:hAnsi="宋体"/>
      <w:color w:val="000000"/>
      <w:sz w:val="24"/>
    </w:rPr>
  </w:style>
  <w:style w:type="character" w:customStyle="1" w:styleId="44">
    <w:name w:val="Unresolved Mention"/>
    <w:basedOn w:val="24"/>
    <w:semiHidden/>
    <w:unhideWhenUsed/>
    <w:qFormat/>
    <w:uiPriority w:val="99"/>
    <w:rPr>
      <w:color w:val="808080"/>
      <w:shd w:val="clear" w:color="auto" w:fill="E6E6E6"/>
    </w:rPr>
  </w:style>
  <w:style w:type="character" w:customStyle="1" w:styleId="45">
    <w:name w:val="页眉 Char"/>
    <w:basedOn w:val="24"/>
    <w:link w:val="16"/>
    <w:qFormat/>
    <w:uiPriority w:val="99"/>
    <w:rPr>
      <w:sz w:val="18"/>
      <w:szCs w:val="18"/>
    </w:rPr>
  </w:style>
  <w:style w:type="character" w:customStyle="1" w:styleId="46">
    <w:name w:val="页脚 Char"/>
    <w:basedOn w:val="24"/>
    <w:link w:val="15"/>
    <w:qFormat/>
    <w:uiPriority w:val="99"/>
    <w:rPr>
      <w:sz w:val="18"/>
      <w:szCs w:val="18"/>
    </w:rPr>
  </w:style>
  <w:style w:type="paragraph" w:customStyle="1" w:styleId="47">
    <w:name w:val="TOC 标题1"/>
    <w:basedOn w:val="4"/>
    <w:next w:val="1"/>
    <w:unhideWhenUsed/>
    <w:qFormat/>
    <w:uiPriority w:val="39"/>
    <w:pPr>
      <w:widowControl/>
      <w:spacing w:before="480" w:line="276" w:lineRule="auto"/>
      <w:jc w:val="left"/>
      <w:outlineLvl w:val="9"/>
    </w:pPr>
    <w:rPr>
      <w:rFonts w:asciiTheme="majorHAnsi" w:hAnsiTheme="majorHAnsi" w:eastAsiaTheme="majorEastAsia" w:cstheme="majorBidi"/>
      <w:color w:val="2F5496"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3F1409-1036-4159-8CE5-B0D83AEF6405}">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15</Pages>
  <Words>5493</Words>
  <Characters>6382</Characters>
  <Lines>54</Lines>
  <Paragraphs>15</Paragraphs>
  <TotalTime>3</TotalTime>
  <ScaleCrop>false</ScaleCrop>
  <LinksUpToDate>false</LinksUpToDate>
  <CharactersWithSpaces>6558</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2019-02-18T10:21:00Z</dcterms:created>
  <dc:creator>Administrator</dc:creator>
  <cp:lastModifiedBy>本立而道生</cp:lastModifiedBy>
  <cp:lastPrinted>2020-04-17T07:51:00Z</cp:lastPrinted>
  <dcterms:modified xsi:type="dcterms:W3CDTF">2024-11-13T07:48:24Z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B8AF4D50E6C247DA82BFECC8274EBE6E</vt:lpwstr>
  </property>
</Properties>
</file>